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F6E" w:rsidRPr="00553F6E" w:rsidRDefault="005516D7" w:rsidP="00553F6E">
      <w:pPr>
        <w:pStyle w:val="BodyText"/>
        <w:spacing w:before="91" w:line="276" w:lineRule="auto"/>
        <w:ind w:right="40" w:firstLine="720"/>
        <w:jc w:val="both"/>
        <w:rPr>
          <w:spacing w:val="48"/>
        </w:rPr>
      </w:pPr>
      <w:r>
        <w:t>Na osnovu člana 20. stav 1. tačka 5. i tačka 6. Zakona o lokalnoj samoupravi (</w:t>
      </w:r>
      <w:r w:rsidR="00553F6E">
        <w:t>„</w:t>
      </w:r>
      <w:r>
        <w:t>Sl</w:t>
      </w:r>
      <w:r w:rsidR="00553F6E">
        <w:t xml:space="preserve">užbeni </w:t>
      </w:r>
      <w:r>
        <w:t>glasnik RS</w:t>
      </w:r>
      <w:r w:rsidR="00553F6E">
        <w:t>“</w:t>
      </w:r>
      <w:r>
        <w:t>, broj 129/2007, 83/2014 i 47/2018), člana 2. stav 3. tačka 13.</w:t>
      </w:r>
      <w:r w:rsidR="00553F6E">
        <w:t xml:space="preserve"> </w:t>
      </w:r>
      <w:r>
        <w:t>član 3. stav 1. tačka 13. član 4. i član 9. Zakona o komunalnim delatnostima (</w:t>
      </w:r>
      <w:r w:rsidR="00553F6E">
        <w:t>„</w:t>
      </w:r>
      <w:r>
        <w:t>Sl</w:t>
      </w:r>
      <w:r w:rsidR="00553F6E">
        <w:t>užbeni</w:t>
      </w:r>
      <w:r>
        <w:t xml:space="preserve"> </w:t>
      </w:r>
      <w:r w:rsidR="00553F6E">
        <w:t>g</w:t>
      </w:r>
      <w:r>
        <w:t>lasnik RS</w:t>
      </w:r>
      <w:r w:rsidR="00553F6E">
        <w:t>“</w:t>
      </w:r>
      <w:r w:rsidR="00553F6E">
        <w:rPr>
          <w:lang w:val="en-US"/>
        </w:rPr>
        <w:t>,</w:t>
      </w:r>
      <w:r>
        <w:t xml:space="preserve"> </w:t>
      </w:r>
      <w:r>
        <w:rPr>
          <w:spacing w:val="-4"/>
        </w:rPr>
        <w:t xml:space="preserve">br. </w:t>
      </w:r>
      <w:r>
        <w:t>88/2011 i 104/2016)</w:t>
      </w:r>
      <w:r>
        <w:rPr>
          <w:color w:val="FF0000"/>
        </w:rPr>
        <w:t xml:space="preserve">, </w:t>
      </w:r>
      <w:r>
        <w:t>člana 42. tačka 7. Statuta grada Novog Pazara (</w:t>
      </w:r>
      <w:r w:rsidR="00553F6E">
        <w:t>„</w:t>
      </w:r>
      <w:r>
        <w:t>Službeni list grada Novog Pazara</w:t>
      </w:r>
      <w:r w:rsidR="00553F6E">
        <w:t>“,</w:t>
      </w:r>
      <w:r>
        <w:t xml:space="preserve"> broj 8/2017)</w:t>
      </w:r>
      <w:r w:rsidR="00553F6E">
        <w:t>,</w:t>
      </w:r>
      <w:r>
        <w:t xml:space="preserve"> Skupština grada Novog Pazara na sednici održanoj</w:t>
      </w:r>
      <w:r>
        <w:rPr>
          <w:spacing w:val="48"/>
        </w:rPr>
        <w:t xml:space="preserve"> </w:t>
      </w:r>
      <w:r w:rsidR="00553F6E" w:rsidRPr="00553F6E">
        <w:t>8. jula 2019. godine, donosi</w:t>
      </w:r>
    </w:p>
    <w:p w:rsidR="00224A19" w:rsidRDefault="005516D7">
      <w:pPr>
        <w:pStyle w:val="Heading1"/>
        <w:ind w:left="313" w:right="323"/>
        <w:jc w:val="center"/>
      </w:pPr>
      <w:r>
        <w:t>O D L U K U</w:t>
      </w:r>
    </w:p>
    <w:p w:rsidR="00224A19" w:rsidRDefault="005516D7">
      <w:pPr>
        <w:spacing w:before="34"/>
        <w:ind w:left="358" w:right="323"/>
        <w:jc w:val="center"/>
        <w:rPr>
          <w:b/>
          <w:sz w:val="20"/>
        </w:rPr>
      </w:pPr>
      <w:r>
        <w:rPr>
          <w:b/>
          <w:sz w:val="20"/>
        </w:rPr>
        <w:t>O DIMNIČARSKIM USLUGAMA</w:t>
      </w:r>
    </w:p>
    <w:p w:rsidR="00224A19" w:rsidRDefault="00224A19">
      <w:pPr>
        <w:pStyle w:val="BodyText"/>
        <w:spacing w:before="10"/>
        <w:rPr>
          <w:b/>
          <w:sz w:val="25"/>
        </w:rPr>
      </w:pPr>
    </w:p>
    <w:p w:rsidR="00224A19" w:rsidRDefault="005516D7" w:rsidP="00553F6E">
      <w:pPr>
        <w:spacing w:before="1"/>
        <w:jc w:val="both"/>
        <w:rPr>
          <w:b/>
          <w:sz w:val="20"/>
        </w:rPr>
      </w:pPr>
      <w:r>
        <w:rPr>
          <w:b/>
          <w:sz w:val="20"/>
        </w:rPr>
        <w:t>I OPŠTE ODREDBE</w:t>
      </w:r>
    </w:p>
    <w:p w:rsidR="00224A19" w:rsidRDefault="00224A19">
      <w:pPr>
        <w:pStyle w:val="BodyText"/>
        <w:spacing w:before="8"/>
        <w:rPr>
          <w:b/>
          <w:sz w:val="25"/>
        </w:rPr>
      </w:pPr>
    </w:p>
    <w:p w:rsidR="00224A19" w:rsidRPr="00553F6E" w:rsidRDefault="005516D7" w:rsidP="00553F6E">
      <w:pPr>
        <w:pStyle w:val="BodyText"/>
        <w:jc w:val="center"/>
        <w:rPr>
          <w:b/>
        </w:rPr>
      </w:pPr>
      <w:r w:rsidRPr="00553F6E">
        <w:rPr>
          <w:b/>
        </w:rPr>
        <w:t>Član 1.</w:t>
      </w:r>
    </w:p>
    <w:p w:rsidR="00224A19" w:rsidRDefault="005516D7" w:rsidP="00553F6E">
      <w:pPr>
        <w:pStyle w:val="BodyText"/>
        <w:spacing w:before="34"/>
        <w:ind w:right="40" w:firstLine="720"/>
        <w:jc w:val="center"/>
      </w:pPr>
      <w:r>
        <w:t>Ovom odlukom uređuju se opšti uslovi za pružanje dimničarskih usluga na teritoriji grada Novog Pazara.</w:t>
      </w:r>
    </w:p>
    <w:p w:rsidR="00224A19" w:rsidRDefault="00224A19">
      <w:pPr>
        <w:pStyle w:val="BodyText"/>
        <w:spacing w:before="11"/>
        <w:rPr>
          <w:sz w:val="25"/>
        </w:rPr>
      </w:pPr>
    </w:p>
    <w:p w:rsidR="00224A19" w:rsidRPr="00553F6E" w:rsidRDefault="005516D7" w:rsidP="00553F6E">
      <w:pPr>
        <w:pStyle w:val="BodyText"/>
        <w:jc w:val="center"/>
        <w:rPr>
          <w:b/>
        </w:rPr>
      </w:pPr>
      <w:r w:rsidRPr="00553F6E">
        <w:rPr>
          <w:b/>
        </w:rPr>
        <w:t>Član 2.</w:t>
      </w:r>
    </w:p>
    <w:p w:rsidR="00224A19" w:rsidRDefault="005516D7" w:rsidP="00553F6E">
      <w:pPr>
        <w:pStyle w:val="BodyText"/>
        <w:spacing w:before="34" w:line="276" w:lineRule="auto"/>
        <w:ind w:right="40" w:firstLine="720"/>
        <w:jc w:val="both"/>
      </w:pPr>
      <w:r>
        <w:t>Dimničarske usluge vrše se u cilju obezbeđivanja ispravnog funkcionisanja dimovodnih i ložišnih objekata i uređaja, kao i ventilacionih kanala i uređaja u cilju sprečavanja zagađivanja vazduha, preventivne zaštite života ljudi i imovine od požara.</w:t>
      </w:r>
    </w:p>
    <w:p w:rsidR="00224A19" w:rsidRDefault="00224A19">
      <w:pPr>
        <w:pStyle w:val="BodyText"/>
        <w:spacing w:before="1"/>
        <w:rPr>
          <w:sz w:val="15"/>
        </w:rPr>
      </w:pPr>
    </w:p>
    <w:p w:rsidR="00224A19" w:rsidRPr="00553F6E" w:rsidRDefault="005516D7" w:rsidP="00553F6E">
      <w:pPr>
        <w:pStyle w:val="BodyText"/>
        <w:spacing w:before="91"/>
        <w:ind w:right="40"/>
        <w:jc w:val="center"/>
        <w:rPr>
          <w:b/>
        </w:rPr>
      </w:pPr>
      <w:r w:rsidRPr="00553F6E">
        <w:rPr>
          <w:b/>
        </w:rPr>
        <w:t>Član 3.</w:t>
      </w:r>
    </w:p>
    <w:p w:rsidR="00224A19" w:rsidRDefault="005516D7" w:rsidP="00553F6E">
      <w:pPr>
        <w:pStyle w:val="BodyText"/>
        <w:spacing w:before="34"/>
        <w:ind w:right="40" w:firstLine="720"/>
        <w:jc w:val="both"/>
      </w:pPr>
      <w:r>
        <w:t xml:space="preserve">Dimničarske </w:t>
      </w:r>
      <w:r w:rsidR="00553F6E">
        <w:t>usluge, u smislu ove odluke, su</w:t>
      </w:r>
      <w:r>
        <w:t>:</w:t>
      </w:r>
    </w:p>
    <w:p w:rsidR="00553F6E" w:rsidRDefault="00553F6E" w:rsidP="00553F6E">
      <w:pPr>
        <w:pStyle w:val="BodyText"/>
        <w:spacing w:before="34"/>
        <w:ind w:right="40" w:firstLine="720"/>
        <w:jc w:val="both"/>
      </w:pPr>
    </w:p>
    <w:p w:rsidR="00224A19" w:rsidRDefault="005516D7" w:rsidP="00553F6E">
      <w:pPr>
        <w:pStyle w:val="ListParagraph"/>
        <w:numPr>
          <w:ilvl w:val="0"/>
          <w:numId w:val="1"/>
        </w:numPr>
        <w:spacing w:before="37"/>
        <w:ind w:left="900" w:hanging="180"/>
        <w:rPr>
          <w:sz w:val="20"/>
        </w:rPr>
      </w:pPr>
      <w:r>
        <w:rPr>
          <w:sz w:val="20"/>
        </w:rPr>
        <w:t>čišćenje dimovodnih i ložišnih objekata i</w:t>
      </w:r>
      <w:r>
        <w:rPr>
          <w:spacing w:val="-3"/>
          <w:sz w:val="20"/>
        </w:rPr>
        <w:t xml:space="preserve"> </w:t>
      </w:r>
      <w:r>
        <w:rPr>
          <w:sz w:val="20"/>
        </w:rPr>
        <w:t>uređaja;</w:t>
      </w:r>
    </w:p>
    <w:p w:rsidR="00224A19" w:rsidRDefault="005516D7" w:rsidP="00553F6E">
      <w:pPr>
        <w:pStyle w:val="ListParagraph"/>
        <w:numPr>
          <w:ilvl w:val="0"/>
          <w:numId w:val="1"/>
        </w:numPr>
        <w:tabs>
          <w:tab w:val="left" w:pos="820"/>
          <w:tab w:val="left" w:pos="821"/>
        </w:tabs>
        <w:ind w:left="900" w:hanging="180"/>
        <w:rPr>
          <w:sz w:val="20"/>
        </w:rPr>
      </w:pPr>
      <w:r>
        <w:rPr>
          <w:sz w:val="20"/>
        </w:rPr>
        <w:t>čišćenje - va</w:t>
      </w:r>
      <w:r w:rsidR="00553F6E">
        <w:rPr>
          <w:sz w:val="20"/>
        </w:rPr>
        <w:t>đ</w:t>
      </w:r>
      <w:r>
        <w:rPr>
          <w:sz w:val="20"/>
        </w:rPr>
        <w:t>enje i spaljivanje čađi u dimovodnim i ložišnim objektima i</w:t>
      </w:r>
      <w:r>
        <w:rPr>
          <w:spacing w:val="-15"/>
          <w:sz w:val="20"/>
        </w:rPr>
        <w:t xml:space="preserve"> </w:t>
      </w:r>
      <w:r>
        <w:rPr>
          <w:sz w:val="20"/>
        </w:rPr>
        <w:t>uređajima;</w:t>
      </w:r>
    </w:p>
    <w:p w:rsidR="00224A19" w:rsidRDefault="005516D7" w:rsidP="00553F6E">
      <w:pPr>
        <w:pStyle w:val="ListParagraph"/>
        <w:numPr>
          <w:ilvl w:val="0"/>
          <w:numId w:val="1"/>
        </w:numPr>
        <w:tabs>
          <w:tab w:val="left" w:pos="820"/>
          <w:tab w:val="left" w:pos="821"/>
        </w:tabs>
        <w:ind w:left="900" w:hanging="180"/>
        <w:rPr>
          <w:sz w:val="20"/>
        </w:rPr>
      </w:pPr>
      <w:r>
        <w:rPr>
          <w:sz w:val="20"/>
        </w:rPr>
        <w:t>dimničarska kontrola dimovodnih i ložišnih objekata i uređaja, ventilacionih kanala i</w:t>
      </w:r>
      <w:r>
        <w:rPr>
          <w:spacing w:val="-6"/>
          <w:sz w:val="20"/>
        </w:rPr>
        <w:t xml:space="preserve"> </w:t>
      </w:r>
      <w:r>
        <w:rPr>
          <w:sz w:val="20"/>
        </w:rPr>
        <w:t>uređaja;</w:t>
      </w:r>
    </w:p>
    <w:p w:rsidR="00224A19" w:rsidRDefault="005516D7" w:rsidP="00553F6E">
      <w:pPr>
        <w:pStyle w:val="ListParagraph"/>
        <w:numPr>
          <w:ilvl w:val="0"/>
          <w:numId w:val="1"/>
        </w:numPr>
        <w:tabs>
          <w:tab w:val="left" w:pos="820"/>
          <w:tab w:val="left" w:pos="821"/>
        </w:tabs>
        <w:ind w:left="900" w:hanging="180"/>
        <w:rPr>
          <w:sz w:val="20"/>
        </w:rPr>
      </w:pPr>
      <w:r>
        <w:rPr>
          <w:sz w:val="20"/>
        </w:rPr>
        <w:t>diminičarski pregled novoizgrađenih i dograđenih dimovodnih i ložišnih objekata i uređaja;</w:t>
      </w:r>
    </w:p>
    <w:p w:rsidR="00224A19" w:rsidRDefault="005516D7" w:rsidP="00553F6E">
      <w:pPr>
        <w:pStyle w:val="ListParagraph"/>
        <w:numPr>
          <w:ilvl w:val="0"/>
          <w:numId w:val="1"/>
        </w:numPr>
        <w:tabs>
          <w:tab w:val="left" w:pos="820"/>
          <w:tab w:val="left" w:pos="821"/>
        </w:tabs>
        <w:ind w:left="900" w:hanging="180"/>
        <w:rPr>
          <w:sz w:val="20"/>
        </w:rPr>
      </w:pPr>
      <w:r>
        <w:rPr>
          <w:sz w:val="20"/>
        </w:rPr>
        <w:t>čišćenje ventilacionih kanala i uređaja.</w:t>
      </w:r>
    </w:p>
    <w:p w:rsidR="00224A19" w:rsidRDefault="00224A19">
      <w:pPr>
        <w:pStyle w:val="BodyText"/>
        <w:rPr>
          <w:sz w:val="22"/>
        </w:rPr>
      </w:pPr>
    </w:p>
    <w:p w:rsidR="00224A19" w:rsidRPr="00553F6E" w:rsidRDefault="005516D7" w:rsidP="00553F6E">
      <w:pPr>
        <w:pStyle w:val="BodyText"/>
        <w:jc w:val="center"/>
        <w:rPr>
          <w:b/>
        </w:rPr>
      </w:pPr>
      <w:r w:rsidRPr="00553F6E">
        <w:rPr>
          <w:b/>
        </w:rPr>
        <w:t>Član 4.</w:t>
      </w:r>
    </w:p>
    <w:p w:rsidR="00224A19" w:rsidRDefault="005516D7" w:rsidP="00553F6E">
      <w:pPr>
        <w:pStyle w:val="BodyText"/>
        <w:spacing w:before="34" w:line="276" w:lineRule="auto"/>
        <w:ind w:right="40" w:firstLine="720"/>
        <w:jc w:val="both"/>
      </w:pPr>
      <w:r>
        <w:t>Pod dimovodnim i ložišnim uređajima iz tačke 1. - 4. člana 3. ove Odluke smatraju se dimnnjaci i dimovodne cevi (cilindri, šund – dimnjaci, dimnjaci sa kanalima i ložištima za centralno i individualno grejanje ), dimnjaci i ložišta industrijskih i zanatskih postrojenja i njima slični objekti i uređaji.</w:t>
      </w:r>
    </w:p>
    <w:p w:rsidR="00224A19" w:rsidRDefault="00224A19">
      <w:pPr>
        <w:pStyle w:val="BodyText"/>
        <w:spacing w:before="1"/>
        <w:rPr>
          <w:sz w:val="23"/>
        </w:rPr>
      </w:pPr>
    </w:p>
    <w:p w:rsidR="00224A19" w:rsidRPr="00553F6E" w:rsidRDefault="005516D7" w:rsidP="00553F6E">
      <w:pPr>
        <w:pStyle w:val="BodyText"/>
        <w:jc w:val="center"/>
        <w:rPr>
          <w:b/>
        </w:rPr>
      </w:pPr>
      <w:r w:rsidRPr="00553F6E">
        <w:rPr>
          <w:b/>
        </w:rPr>
        <w:t>Član 5.</w:t>
      </w:r>
    </w:p>
    <w:p w:rsidR="00224A19" w:rsidRDefault="005516D7" w:rsidP="00553F6E">
      <w:pPr>
        <w:pStyle w:val="BodyText"/>
        <w:spacing w:before="34" w:line="276" w:lineRule="auto"/>
        <w:ind w:right="40" w:firstLine="720"/>
        <w:jc w:val="both"/>
      </w:pPr>
      <w:r>
        <w:t>Pod korisnicima dimničarskih usluga u smislu obavljanja poslova komunalne delatnosti dimničarske usluge podrazumevaju se vlasnici ili korisnici zgrada, kuća, stanova, poslovnih prostora, objekata i postrojenja u kojima se nalazi ložišni, dimovodni ili ventilacioni uredjaji ili kanali.</w:t>
      </w:r>
    </w:p>
    <w:p w:rsidR="00224A19" w:rsidRDefault="00224A19">
      <w:pPr>
        <w:pStyle w:val="BodyText"/>
        <w:spacing w:before="6"/>
        <w:rPr>
          <w:sz w:val="23"/>
        </w:rPr>
      </w:pPr>
    </w:p>
    <w:p w:rsidR="00224A19" w:rsidRDefault="005516D7" w:rsidP="00553F6E">
      <w:pPr>
        <w:pStyle w:val="Heading1"/>
        <w:jc w:val="both"/>
      </w:pPr>
      <w:r>
        <w:t>II USLOVI I NAČIN OBAVLJANJA DIMNIČARSKE USLUGE</w:t>
      </w:r>
    </w:p>
    <w:p w:rsidR="00224A19" w:rsidRDefault="00224A19">
      <w:pPr>
        <w:pStyle w:val="BodyText"/>
        <w:spacing w:before="5"/>
        <w:rPr>
          <w:b/>
          <w:sz w:val="25"/>
        </w:rPr>
      </w:pPr>
    </w:p>
    <w:p w:rsidR="00224A19" w:rsidRPr="00553F6E" w:rsidRDefault="005516D7" w:rsidP="00553F6E">
      <w:pPr>
        <w:pStyle w:val="BodyText"/>
        <w:jc w:val="center"/>
        <w:rPr>
          <w:b/>
        </w:rPr>
      </w:pPr>
      <w:r w:rsidRPr="00553F6E">
        <w:rPr>
          <w:b/>
        </w:rPr>
        <w:t>Član 6.</w:t>
      </w:r>
    </w:p>
    <w:p w:rsidR="00224A19" w:rsidRDefault="005516D7" w:rsidP="00553F6E">
      <w:pPr>
        <w:pStyle w:val="BodyText"/>
        <w:spacing w:before="37" w:line="276" w:lineRule="auto"/>
        <w:ind w:right="40" w:firstLine="720"/>
        <w:jc w:val="both"/>
      </w:pPr>
      <w:r>
        <w:t>Dimničarske usluge obavljaju javna preduzeća, privredno društvo, preduzetnik ili drugi privredni subjekt ( u daljem tekstu: vršilac dimničarske delatnosti) koji ispunjavaju uslove za otpočinjanje obavljanje komunalne delatnosti – dimničarske usluge.</w:t>
      </w:r>
    </w:p>
    <w:p w:rsidR="00224A19" w:rsidRDefault="00224A19">
      <w:pPr>
        <w:pStyle w:val="BodyText"/>
        <w:spacing w:before="7"/>
        <w:rPr>
          <w:sz w:val="22"/>
        </w:rPr>
      </w:pPr>
    </w:p>
    <w:p w:rsidR="00224A19" w:rsidRDefault="005516D7" w:rsidP="00553F6E">
      <w:pPr>
        <w:pStyle w:val="BodyText"/>
        <w:ind w:firstLine="720"/>
      </w:pPr>
      <w:r>
        <w:t>Vršilac dimničarske delatnosti ispunjava uslove u pogledu:</w:t>
      </w:r>
    </w:p>
    <w:p w:rsidR="00224A19" w:rsidRDefault="00224A19">
      <w:pPr>
        <w:pStyle w:val="BodyText"/>
        <w:spacing w:before="1"/>
      </w:pPr>
    </w:p>
    <w:p w:rsidR="00224A19" w:rsidRDefault="005516D7" w:rsidP="00553F6E">
      <w:pPr>
        <w:pStyle w:val="ListParagraph"/>
        <w:numPr>
          <w:ilvl w:val="0"/>
          <w:numId w:val="9"/>
        </w:numPr>
        <w:spacing w:before="0"/>
        <w:ind w:left="900" w:hanging="180"/>
        <w:jc w:val="both"/>
        <w:rPr>
          <w:sz w:val="20"/>
        </w:rPr>
      </w:pPr>
      <w:r>
        <w:rPr>
          <w:sz w:val="20"/>
        </w:rPr>
        <w:t>Tehničkih kapaciteta po broju korisnika komunalne usluge ;</w:t>
      </w:r>
    </w:p>
    <w:p w:rsidR="00224A19" w:rsidRDefault="005516D7" w:rsidP="00553F6E">
      <w:pPr>
        <w:pStyle w:val="ListParagraph"/>
        <w:numPr>
          <w:ilvl w:val="0"/>
          <w:numId w:val="9"/>
        </w:numPr>
        <w:spacing w:before="1"/>
        <w:ind w:left="900" w:hanging="180"/>
        <w:jc w:val="both"/>
        <w:rPr>
          <w:sz w:val="20"/>
        </w:rPr>
      </w:pPr>
      <w:r>
        <w:rPr>
          <w:sz w:val="20"/>
        </w:rPr>
        <w:t>Posedovanju dimničarskog alata</w:t>
      </w:r>
      <w:r>
        <w:rPr>
          <w:spacing w:val="-3"/>
          <w:sz w:val="20"/>
        </w:rPr>
        <w:t xml:space="preserve"> </w:t>
      </w:r>
      <w:r>
        <w:rPr>
          <w:sz w:val="20"/>
        </w:rPr>
        <w:t>;</w:t>
      </w:r>
    </w:p>
    <w:p w:rsidR="00224A19" w:rsidRDefault="005516D7" w:rsidP="00553F6E">
      <w:pPr>
        <w:pStyle w:val="ListParagraph"/>
        <w:numPr>
          <w:ilvl w:val="0"/>
          <w:numId w:val="9"/>
        </w:numPr>
        <w:spacing w:before="0"/>
        <w:ind w:left="900" w:hanging="180"/>
        <w:jc w:val="both"/>
        <w:rPr>
          <w:sz w:val="20"/>
        </w:rPr>
      </w:pPr>
      <w:r>
        <w:rPr>
          <w:sz w:val="20"/>
        </w:rPr>
        <w:t>Minimalne stručne osposobljenosti kadrova</w:t>
      </w:r>
      <w:r>
        <w:rPr>
          <w:spacing w:val="1"/>
          <w:sz w:val="20"/>
        </w:rPr>
        <w:t xml:space="preserve"> </w:t>
      </w:r>
      <w:r>
        <w:rPr>
          <w:sz w:val="20"/>
        </w:rPr>
        <w:t>.</w:t>
      </w:r>
    </w:p>
    <w:p w:rsidR="00224A19" w:rsidRDefault="00224A19">
      <w:pPr>
        <w:rPr>
          <w:sz w:val="20"/>
        </w:rPr>
        <w:sectPr w:rsidR="00224A19">
          <w:type w:val="continuous"/>
          <w:pgSz w:w="12240" w:h="15840"/>
          <w:pgMar w:top="1380" w:right="1320" w:bottom="280" w:left="1340" w:header="720" w:footer="720" w:gutter="0"/>
          <w:cols w:space="720"/>
        </w:sectPr>
      </w:pPr>
    </w:p>
    <w:p w:rsidR="00224A19" w:rsidRDefault="005516D7" w:rsidP="00553F6E">
      <w:pPr>
        <w:pStyle w:val="BodyText"/>
        <w:spacing w:before="73" w:line="261" w:lineRule="auto"/>
        <w:ind w:right="40" w:firstLine="720"/>
        <w:jc w:val="both"/>
      </w:pPr>
      <w:r>
        <w:lastRenderedPageBreak/>
        <w:t>Ispunjenost uslova za otpočinjanje obavljanja komunalne delatnosti dimničarskih usluga proverava Ministarstvo nadležno za poslove komunalne delatnosti u skladu sa Uredbom o načinu i uslovima za otpočinjanje obavljanja komunalnih delatnosti.</w:t>
      </w:r>
    </w:p>
    <w:p w:rsidR="00224A19" w:rsidRDefault="005516D7" w:rsidP="00553F6E">
      <w:pPr>
        <w:pStyle w:val="BodyText"/>
        <w:spacing w:before="1"/>
        <w:ind w:firstLine="720"/>
        <w:jc w:val="both"/>
      </w:pPr>
      <w:r>
        <w:t>Obavljanje dimničarske delatnosti Odlukom poverava Skupština grada Novog Pazara .</w:t>
      </w:r>
    </w:p>
    <w:p w:rsidR="00224A19" w:rsidRDefault="00224A19">
      <w:pPr>
        <w:pStyle w:val="BodyText"/>
        <w:spacing w:before="10"/>
        <w:rPr>
          <w:sz w:val="26"/>
        </w:rPr>
      </w:pPr>
    </w:p>
    <w:p w:rsidR="00224A19" w:rsidRPr="00553F6E" w:rsidRDefault="005516D7" w:rsidP="00553F6E">
      <w:pPr>
        <w:pStyle w:val="BodyText"/>
        <w:spacing w:before="1"/>
        <w:jc w:val="center"/>
        <w:rPr>
          <w:b/>
        </w:rPr>
      </w:pPr>
      <w:r w:rsidRPr="00553F6E">
        <w:rPr>
          <w:b/>
        </w:rPr>
        <w:t>Član 7.</w:t>
      </w:r>
    </w:p>
    <w:p w:rsidR="00224A19" w:rsidRDefault="005516D7" w:rsidP="00553F6E">
      <w:pPr>
        <w:pStyle w:val="BodyText"/>
        <w:spacing w:before="34" w:line="276" w:lineRule="auto"/>
        <w:ind w:firstLine="720"/>
      </w:pPr>
      <w:r>
        <w:t>Vršilac dimničarske delatnosti mora da poseduje minimalnu tehničku opremljenost u skladu sa pozitivnim zakonskim propisima.</w:t>
      </w:r>
    </w:p>
    <w:p w:rsidR="00224A19" w:rsidRDefault="005516D7" w:rsidP="00553F6E">
      <w:pPr>
        <w:pStyle w:val="BodyText"/>
        <w:spacing w:line="229" w:lineRule="exact"/>
        <w:ind w:firstLine="720"/>
      </w:pPr>
      <w:r>
        <w:t>Vršilac dimničarske delatnosti mora da poseduje odgovarajući prostor za smeštaj materijala, opreme i alata.</w:t>
      </w:r>
    </w:p>
    <w:p w:rsidR="00224A19" w:rsidRDefault="00224A19">
      <w:pPr>
        <w:pStyle w:val="BodyText"/>
        <w:spacing w:before="1"/>
        <w:rPr>
          <w:sz w:val="26"/>
        </w:rPr>
      </w:pPr>
    </w:p>
    <w:p w:rsidR="00224A19" w:rsidRPr="00553F6E" w:rsidRDefault="005516D7" w:rsidP="00553F6E">
      <w:pPr>
        <w:pStyle w:val="BodyText"/>
        <w:jc w:val="center"/>
        <w:rPr>
          <w:b/>
        </w:rPr>
      </w:pPr>
      <w:r w:rsidRPr="00553F6E">
        <w:rPr>
          <w:b/>
        </w:rPr>
        <w:t>Član 8.</w:t>
      </w:r>
    </w:p>
    <w:p w:rsidR="00224A19" w:rsidRDefault="005516D7" w:rsidP="00553F6E">
      <w:pPr>
        <w:pStyle w:val="BodyText"/>
        <w:spacing w:before="35" w:line="276" w:lineRule="auto"/>
        <w:ind w:right="40" w:firstLine="720"/>
      </w:pPr>
      <w:r>
        <w:t>Obavljanje dimničarske delatnosti vršilac mora organizovati u skladu sa propisima kojima se uređuje  zaštita vazduha, zaštita životne sredine i zaštita života ljudi i njihove</w:t>
      </w:r>
      <w:r>
        <w:rPr>
          <w:spacing w:val="-2"/>
        </w:rPr>
        <w:t xml:space="preserve"> </w:t>
      </w:r>
      <w:r>
        <w:t>imovine.</w:t>
      </w:r>
    </w:p>
    <w:p w:rsidR="00224A19" w:rsidRDefault="00224A19">
      <w:pPr>
        <w:pStyle w:val="BodyText"/>
        <w:rPr>
          <w:sz w:val="23"/>
        </w:rPr>
      </w:pPr>
    </w:p>
    <w:p w:rsidR="00224A19" w:rsidRPr="00553F6E" w:rsidRDefault="005516D7" w:rsidP="00553F6E">
      <w:pPr>
        <w:pStyle w:val="BodyText"/>
        <w:spacing w:before="1"/>
        <w:jc w:val="center"/>
        <w:rPr>
          <w:b/>
        </w:rPr>
      </w:pPr>
      <w:r w:rsidRPr="00553F6E">
        <w:rPr>
          <w:b/>
        </w:rPr>
        <w:t>Član 9.</w:t>
      </w:r>
    </w:p>
    <w:p w:rsidR="00224A19" w:rsidRDefault="005516D7" w:rsidP="00553F6E">
      <w:pPr>
        <w:pStyle w:val="BodyText"/>
        <w:spacing w:before="34"/>
        <w:ind w:firstLine="720"/>
        <w:jc w:val="both"/>
      </w:pPr>
      <w:r>
        <w:t xml:space="preserve">Dimovodni i ložišni objekti i uređaji obavezno se čiste </w:t>
      </w:r>
      <w:r w:rsidR="00553F6E">
        <w:t>u sledećim vremenskim razmacima</w:t>
      </w:r>
      <w:r>
        <w:t>:</w:t>
      </w:r>
    </w:p>
    <w:p w:rsidR="00553F6E" w:rsidRDefault="00553F6E" w:rsidP="00553F6E">
      <w:pPr>
        <w:pStyle w:val="BodyText"/>
        <w:spacing w:before="34"/>
        <w:ind w:firstLine="720"/>
        <w:jc w:val="both"/>
      </w:pPr>
    </w:p>
    <w:p w:rsidR="00224A19" w:rsidRPr="00AC5E82" w:rsidRDefault="005516D7" w:rsidP="00AC5E82">
      <w:pPr>
        <w:pStyle w:val="ListParagraph"/>
        <w:numPr>
          <w:ilvl w:val="0"/>
          <w:numId w:val="8"/>
        </w:numPr>
        <w:spacing w:line="276" w:lineRule="auto"/>
        <w:ind w:left="720" w:right="115" w:hanging="180"/>
        <w:jc w:val="both"/>
        <w:rPr>
          <w:sz w:val="20"/>
          <w:szCs w:val="20"/>
        </w:rPr>
      </w:pPr>
      <w:r w:rsidRPr="00AC5E82">
        <w:rPr>
          <w:sz w:val="20"/>
          <w:szCs w:val="20"/>
        </w:rPr>
        <w:t>Jedanput mesečno preko cele godine – dimnjaci i ložišta koja pripadaju instalacijama za masovno pripremanje hrane (u bolnicama, hotelima, pekarama i u industriji prehrambenih proizvoda i sl.)</w:t>
      </w:r>
      <w:r w:rsidRPr="00AC5E82">
        <w:rPr>
          <w:spacing w:val="-1"/>
          <w:sz w:val="20"/>
          <w:szCs w:val="20"/>
        </w:rPr>
        <w:t xml:space="preserve"> </w:t>
      </w:r>
      <w:r w:rsidRPr="00AC5E82">
        <w:rPr>
          <w:sz w:val="20"/>
          <w:szCs w:val="20"/>
        </w:rPr>
        <w:t>;</w:t>
      </w:r>
    </w:p>
    <w:p w:rsidR="00224A19" w:rsidRPr="00AC5E82" w:rsidRDefault="005516D7" w:rsidP="00AC5E82">
      <w:pPr>
        <w:pStyle w:val="ListParagraph"/>
        <w:numPr>
          <w:ilvl w:val="0"/>
          <w:numId w:val="8"/>
        </w:numPr>
        <w:spacing w:before="0" w:line="278" w:lineRule="auto"/>
        <w:ind w:left="720" w:right="113" w:hanging="180"/>
        <w:jc w:val="both"/>
        <w:rPr>
          <w:sz w:val="20"/>
          <w:szCs w:val="20"/>
        </w:rPr>
      </w:pPr>
      <w:r w:rsidRPr="00AC5E82">
        <w:rPr>
          <w:sz w:val="20"/>
          <w:szCs w:val="20"/>
        </w:rPr>
        <w:t>Jedanput u dva meseca u periodu od 15. oktobra do 30. aprila – dimnjaci, dimovodne cevi i ložišta za centralno grejanje i ostale instalacije za zajedničko grejanje u stambenim i poslovnim zgradama</w:t>
      </w:r>
      <w:r w:rsidRPr="00AC5E82">
        <w:rPr>
          <w:spacing w:val="-16"/>
          <w:sz w:val="20"/>
          <w:szCs w:val="20"/>
        </w:rPr>
        <w:t xml:space="preserve"> </w:t>
      </w:r>
      <w:r w:rsidRPr="00AC5E82">
        <w:rPr>
          <w:sz w:val="20"/>
          <w:szCs w:val="20"/>
        </w:rPr>
        <w:t>;</w:t>
      </w:r>
    </w:p>
    <w:p w:rsidR="00224A19" w:rsidRPr="00AC5E82" w:rsidRDefault="005516D7" w:rsidP="00AC5E82">
      <w:pPr>
        <w:pStyle w:val="ListParagraph"/>
        <w:numPr>
          <w:ilvl w:val="0"/>
          <w:numId w:val="8"/>
        </w:numPr>
        <w:spacing w:before="0" w:line="276" w:lineRule="auto"/>
        <w:ind w:left="720" w:right="113" w:hanging="180"/>
        <w:jc w:val="both"/>
        <w:rPr>
          <w:sz w:val="20"/>
          <w:szCs w:val="20"/>
        </w:rPr>
      </w:pPr>
      <w:r w:rsidRPr="00AC5E82">
        <w:rPr>
          <w:sz w:val="20"/>
          <w:szCs w:val="20"/>
        </w:rPr>
        <w:t>Jedanput u dva meseca u periodu od 15. oktobra do 30. aprila – dimnjaci i dimovodne cevi za individualno grejanje u stambenim i poslovnim objektima</w:t>
      </w:r>
      <w:r w:rsidRPr="00AC5E82">
        <w:rPr>
          <w:spacing w:val="-11"/>
          <w:sz w:val="20"/>
          <w:szCs w:val="20"/>
        </w:rPr>
        <w:t xml:space="preserve"> </w:t>
      </w:r>
      <w:r w:rsidRPr="00AC5E82">
        <w:rPr>
          <w:sz w:val="20"/>
          <w:szCs w:val="20"/>
        </w:rPr>
        <w:t>;</w:t>
      </w:r>
    </w:p>
    <w:p w:rsidR="00224A19" w:rsidRPr="00AC5E82" w:rsidRDefault="005516D7" w:rsidP="00AC5E82">
      <w:pPr>
        <w:pStyle w:val="ListParagraph"/>
        <w:numPr>
          <w:ilvl w:val="0"/>
          <w:numId w:val="8"/>
        </w:numPr>
        <w:spacing w:before="0" w:line="276" w:lineRule="auto"/>
        <w:ind w:left="720" w:right="116" w:hanging="180"/>
        <w:jc w:val="both"/>
        <w:rPr>
          <w:sz w:val="20"/>
          <w:szCs w:val="20"/>
        </w:rPr>
      </w:pPr>
      <w:r w:rsidRPr="00AC5E82">
        <w:rPr>
          <w:sz w:val="20"/>
          <w:szCs w:val="20"/>
        </w:rPr>
        <w:t>Jedanput u tri meseca – dimnjaci i dimovodne cevi i ložišta individualnih i zanatskih postrojenja i njima sličnih objekata i</w:t>
      </w:r>
      <w:r w:rsidRPr="00AC5E82">
        <w:rPr>
          <w:spacing w:val="-4"/>
          <w:sz w:val="20"/>
          <w:szCs w:val="20"/>
        </w:rPr>
        <w:t xml:space="preserve"> </w:t>
      </w:r>
      <w:r w:rsidRPr="00AC5E82">
        <w:rPr>
          <w:sz w:val="20"/>
          <w:szCs w:val="20"/>
        </w:rPr>
        <w:t>uređaja;</w:t>
      </w:r>
    </w:p>
    <w:p w:rsidR="00224A19" w:rsidRPr="00AC5E82" w:rsidRDefault="005516D7" w:rsidP="00AC5E82">
      <w:pPr>
        <w:pStyle w:val="ListParagraph"/>
        <w:numPr>
          <w:ilvl w:val="0"/>
          <w:numId w:val="8"/>
        </w:numPr>
        <w:spacing w:before="0" w:line="276" w:lineRule="auto"/>
        <w:ind w:left="720" w:right="106" w:hanging="180"/>
        <w:jc w:val="both"/>
        <w:rPr>
          <w:sz w:val="20"/>
          <w:szCs w:val="20"/>
        </w:rPr>
      </w:pPr>
      <w:r w:rsidRPr="00AC5E82">
        <w:rPr>
          <w:sz w:val="20"/>
          <w:szCs w:val="20"/>
        </w:rPr>
        <w:t>Jedanput godišnje – dimnjaci ciglana i ostali dimovodni i ložišni objekti koji nisu obuhvaćeni tač. 1 -4 ovog člana.</w:t>
      </w:r>
    </w:p>
    <w:p w:rsidR="00AC5E82" w:rsidRDefault="00AC5E82" w:rsidP="00AC5E82">
      <w:pPr>
        <w:pStyle w:val="ListParagraph"/>
        <w:spacing w:before="0" w:line="276" w:lineRule="auto"/>
        <w:ind w:left="720" w:right="106" w:firstLine="0"/>
        <w:jc w:val="both"/>
        <w:rPr>
          <w:sz w:val="20"/>
        </w:rPr>
      </w:pPr>
    </w:p>
    <w:p w:rsidR="00224A19" w:rsidRDefault="005516D7" w:rsidP="00AC5E82">
      <w:pPr>
        <w:pStyle w:val="BodyText"/>
        <w:spacing w:line="276" w:lineRule="auto"/>
        <w:ind w:firstLine="720"/>
        <w:jc w:val="both"/>
      </w:pPr>
      <w:r>
        <w:t>Dimničarske usluge iz stava 1. ovog člana mogu se vršiti i u kraćim vremenskim razmacima nego što je to utvrđeno ovom Odlukom, ako to zatraži korisnik.</w:t>
      </w:r>
    </w:p>
    <w:p w:rsidR="00224A19" w:rsidRDefault="005516D7" w:rsidP="00AC5E82">
      <w:pPr>
        <w:pStyle w:val="BodyText"/>
        <w:spacing w:line="278" w:lineRule="auto"/>
        <w:ind w:firstLine="720"/>
        <w:jc w:val="both"/>
      </w:pPr>
      <w:r>
        <w:t>Ako prestane sa upotrebom dimovodnih i ložišnih objekata i uređaja, korisnik može privremeno ili trajno da otkaže korišćenje dimničarskih usluga, o čemu pismeno obaveštava vršioca dimničarskih usluga.</w:t>
      </w:r>
    </w:p>
    <w:p w:rsidR="00224A19" w:rsidRDefault="005516D7" w:rsidP="00AC5E82">
      <w:pPr>
        <w:pStyle w:val="BodyText"/>
        <w:spacing w:line="276" w:lineRule="auto"/>
        <w:ind w:firstLine="720"/>
        <w:jc w:val="both"/>
      </w:pPr>
      <w:r>
        <w:t>U slučaju kada korisnik ponovo otpočne sa korišćenjem dimovodnih i ložišnih objekata za koje je otkazao dimničarsku uslugu, dužan je da odmah o tome obavesti vršioca dimničarskih usluga.</w:t>
      </w:r>
    </w:p>
    <w:p w:rsidR="00224A19" w:rsidRDefault="00224A19">
      <w:pPr>
        <w:pStyle w:val="BodyText"/>
        <w:spacing w:before="1"/>
        <w:rPr>
          <w:sz w:val="22"/>
        </w:rPr>
      </w:pPr>
    </w:p>
    <w:p w:rsidR="00224A19" w:rsidRPr="00AC5E82" w:rsidRDefault="005516D7" w:rsidP="00AC5E82">
      <w:pPr>
        <w:pStyle w:val="BodyText"/>
        <w:jc w:val="center"/>
        <w:rPr>
          <w:b/>
        </w:rPr>
      </w:pPr>
      <w:r w:rsidRPr="00AC5E82">
        <w:rPr>
          <w:b/>
        </w:rPr>
        <w:t>Član 10.</w:t>
      </w:r>
    </w:p>
    <w:p w:rsidR="00224A19" w:rsidRDefault="005516D7" w:rsidP="00AC5E82">
      <w:pPr>
        <w:pStyle w:val="BodyText"/>
        <w:spacing w:before="38" w:line="276" w:lineRule="auto"/>
        <w:ind w:right="40" w:firstLine="720"/>
        <w:jc w:val="both"/>
      </w:pPr>
      <w:r>
        <w:t>Dimničarski pregled novoizgrađenih i dograđenih dimovodnih objekata i ure</w:t>
      </w:r>
      <w:r w:rsidR="00AC5E82">
        <w:t>đ</w:t>
      </w:r>
      <w:r>
        <w:t>aja preduzeće vrši posle završene izgradnje stambenog ili poslovnog objekta, odnosno posle završenih naknadno izvedenih radova na dimovodnim objektima i ure</w:t>
      </w:r>
      <w:r w:rsidR="00AC5E82">
        <w:t>đ</w:t>
      </w:r>
      <w:r>
        <w:t>ajima, a pre izdavanja odobrenja za upotrebu stambenog, odnosno poslovnog obejkta.</w:t>
      </w:r>
    </w:p>
    <w:p w:rsidR="00224A19" w:rsidRDefault="005516D7" w:rsidP="00AC5E82">
      <w:pPr>
        <w:pStyle w:val="BodyText"/>
        <w:spacing w:line="276" w:lineRule="auto"/>
        <w:ind w:right="40" w:firstLine="720"/>
        <w:jc w:val="both"/>
      </w:pPr>
      <w:r>
        <w:t>Dimničarski pregled novoizgrađenih i dograđenih dimovodnih objekata i ure</w:t>
      </w:r>
      <w:r w:rsidR="00AC5E82">
        <w:t>đ</w:t>
      </w:r>
      <w:r>
        <w:t>aja vrši se po pozivu korisnika.</w:t>
      </w:r>
    </w:p>
    <w:p w:rsidR="00224A19" w:rsidRDefault="00224A19">
      <w:pPr>
        <w:pStyle w:val="BodyText"/>
        <w:rPr>
          <w:sz w:val="22"/>
        </w:rPr>
      </w:pPr>
    </w:p>
    <w:p w:rsidR="00224A19" w:rsidRPr="00AC5E82" w:rsidRDefault="005516D7" w:rsidP="00AC5E82">
      <w:pPr>
        <w:pStyle w:val="BodyText"/>
        <w:jc w:val="center"/>
        <w:rPr>
          <w:b/>
        </w:rPr>
      </w:pPr>
      <w:r w:rsidRPr="00AC5E82">
        <w:rPr>
          <w:b/>
        </w:rPr>
        <w:t>Član 11.</w:t>
      </w:r>
    </w:p>
    <w:p w:rsidR="00224A19" w:rsidRDefault="005516D7" w:rsidP="00AC5E82">
      <w:pPr>
        <w:pStyle w:val="BodyText"/>
        <w:spacing w:before="34" w:line="276" w:lineRule="auto"/>
        <w:ind w:right="40" w:firstLine="720"/>
      </w:pPr>
      <w:r>
        <w:t>Ventilacioni kanali i ure</w:t>
      </w:r>
      <w:r w:rsidR="00AC5E82">
        <w:t>đ</w:t>
      </w:r>
      <w:r>
        <w:t>aji prostorija za masovno pripremanje hrane čiste se dva puta godišnje u mesecima aprilu i oktobru.</w:t>
      </w:r>
    </w:p>
    <w:p w:rsidR="00224A19" w:rsidRDefault="005516D7" w:rsidP="00AC5E82">
      <w:pPr>
        <w:pStyle w:val="BodyText"/>
        <w:spacing w:before="2"/>
        <w:ind w:firstLine="720"/>
        <w:jc w:val="both"/>
      </w:pPr>
      <w:r>
        <w:t>Ostali ventilacioni kanali i uređaji čiste se jadnput godišnje u mesecu aprilu.</w:t>
      </w:r>
    </w:p>
    <w:p w:rsidR="00224A19" w:rsidRDefault="00224A19">
      <w:pPr>
        <w:sectPr w:rsidR="00224A19">
          <w:pgSz w:w="12240" w:h="15840"/>
          <w:pgMar w:top="1360" w:right="1320" w:bottom="280" w:left="1340" w:header="720" w:footer="720" w:gutter="0"/>
          <w:cols w:space="720"/>
        </w:sectPr>
      </w:pPr>
    </w:p>
    <w:p w:rsidR="00224A19" w:rsidRPr="00AC5E82" w:rsidRDefault="005516D7" w:rsidP="00AC5E82">
      <w:pPr>
        <w:pStyle w:val="BodyText"/>
        <w:spacing w:before="76"/>
        <w:jc w:val="center"/>
        <w:rPr>
          <w:b/>
        </w:rPr>
      </w:pPr>
      <w:r w:rsidRPr="00AC5E82">
        <w:rPr>
          <w:b/>
        </w:rPr>
        <w:lastRenderedPageBreak/>
        <w:t>Član 12.</w:t>
      </w:r>
    </w:p>
    <w:p w:rsidR="00224A19" w:rsidRDefault="005516D7" w:rsidP="00AC5E82">
      <w:pPr>
        <w:pStyle w:val="BodyText"/>
        <w:tabs>
          <w:tab w:val="left" w:pos="7942"/>
        </w:tabs>
        <w:spacing w:before="34" w:line="276" w:lineRule="auto"/>
        <w:ind w:right="163" w:firstLine="720"/>
        <w:jc w:val="both"/>
      </w:pPr>
      <w:r>
        <w:t>Čišćenje  dimovodnih  i  ložnih  objekata  i  ure</w:t>
      </w:r>
      <w:r w:rsidR="00AC5E82">
        <w:t>đ</w:t>
      </w:r>
      <w:r>
        <w:t xml:space="preserve">aja,  ventilacionih  kanala </w:t>
      </w:r>
      <w:r>
        <w:rPr>
          <w:spacing w:val="37"/>
        </w:rPr>
        <w:t xml:space="preserve"> </w:t>
      </w:r>
      <w:r>
        <w:t xml:space="preserve">i </w:t>
      </w:r>
      <w:r>
        <w:rPr>
          <w:spacing w:val="6"/>
        </w:rPr>
        <w:t xml:space="preserve"> </w:t>
      </w:r>
      <w:r>
        <w:t>uređaja</w:t>
      </w:r>
      <w:r w:rsidR="00AC5E82">
        <w:t xml:space="preserve"> </w:t>
      </w:r>
      <w:r>
        <w:t xml:space="preserve">vrši se po </w:t>
      </w:r>
      <w:r>
        <w:rPr>
          <w:spacing w:val="-3"/>
        </w:rPr>
        <w:t xml:space="preserve">pozivu </w:t>
      </w:r>
      <w:r>
        <w:t>korisnika.</w:t>
      </w:r>
    </w:p>
    <w:p w:rsidR="00224A19" w:rsidRDefault="005516D7" w:rsidP="00AC5E82">
      <w:pPr>
        <w:pStyle w:val="BodyText"/>
        <w:spacing w:before="1"/>
        <w:ind w:firstLine="820"/>
      </w:pPr>
      <w:r>
        <w:t>Korisnik je dužan da obezbedi svoje prisustvo i omogući nesmetano vršenje usluge.</w:t>
      </w:r>
    </w:p>
    <w:p w:rsidR="00224A19" w:rsidRDefault="00224A19">
      <w:pPr>
        <w:pStyle w:val="BodyText"/>
        <w:rPr>
          <w:sz w:val="22"/>
        </w:rPr>
      </w:pPr>
    </w:p>
    <w:p w:rsidR="00224A19" w:rsidRPr="00AC5E82" w:rsidRDefault="005516D7" w:rsidP="00AC5E82">
      <w:pPr>
        <w:pStyle w:val="BodyText"/>
        <w:jc w:val="center"/>
        <w:rPr>
          <w:b/>
        </w:rPr>
      </w:pPr>
      <w:r w:rsidRPr="00AC5E82">
        <w:rPr>
          <w:b/>
        </w:rPr>
        <w:t>Član 13.</w:t>
      </w:r>
    </w:p>
    <w:p w:rsidR="00224A19" w:rsidRDefault="005516D7" w:rsidP="00AC5E82">
      <w:pPr>
        <w:pStyle w:val="BodyText"/>
        <w:spacing w:before="36" w:line="276" w:lineRule="auto"/>
        <w:ind w:right="40" w:firstLine="720"/>
        <w:jc w:val="both"/>
      </w:pPr>
      <w:r>
        <w:t>Korisnik usluge može da zahteva, pisanim putem, da se mimo propisane redovne kontrole, izvrši kontrola ispravnosti dimovodnih i ložišnih objekata i uređaja i ventilacionih kanala i uređaja, kao i spaljivanje čađi, na teret podnosioca zahteva.</w:t>
      </w:r>
    </w:p>
    <w:p w:rsidR="00224A19" w:rsidRDefault="00224A19">
      <w:pPr>
        <w:pStyle w:val="BodyText"/>
        <w:spacing w:before="10"/>
        <w:rPr>
          <w:sz w:val="22"/>
        </w:rPr>
      </w:pPr>
    </w:p>
    <w:p w:rsidR="00224A19" w:rsidRPr="00AC5E82" w:rsidRDefault="005516D7" w:rsidP="00AC5E82">
      <w:pPr>
        <w:pStyle w:val="BodyText"/>
        <w:jc w:val="center"/>
        <w:rPr>
          <w:b/>
        </w:rPr>
      </w:pPr>
      <w:r w:rsidRPr="00AC5E82">
        <w:rPr>
          <w:b/>
        </w:rPr>
        <w:t>Član 14.</w:t>
      </w:r>
    </w:p>
    <w:p w:rsidR="00224A19" w:rsidRDefault="005516D7" w:rsidP="00AC5E82">
      <w:pPr>
        <w:pStyle w:val="BodyText"/>
        <w:spacing w:before="37" w:line="276" w:lineRule="auto"/>
        <w:ind w:right="40" w:firstLine="720"/>
        <w:jc w:val="both"/>
      </w:pPr>
      <w:r>
        <w:t>O utvrđenim neispravnostima dimovodnih i ložišnih objekata i uređaja i ventilacionih kanala i uređaja koje utiču na upotrebljivost i sigurnost, kao što su oštećenja (obrušavanje, pukotine, rastrešenost i sl.), nedozvoljeni građevinski radovi (zaziđivanje i sl.), vršilac dimničarske usluge ili lice kojem su povereni dimničarski poslovi je dužno da odmah obavesti korisnika usluge, Ministarstvo unutrašnjih poslova - Sektor za vanredne situacije u Novom Pazaru, i nadležnu građevinsku inspekciju.</w:t>
      </w:r>
    </w:p>
    <w:p w:rsidR="00224A19" w:rsidRDefault="00224A19">
      <w:pPr>
        <w:pStyle w:val="BodyText"/>
        <w:rPr>
          <w:sz w:val="22"/>
        </w:rPr>
      </w:pPr>
    </w:p>
    <w:p w:rsidR="00224A19" w:rsidRDefault="00224A19">
      <w:pPr>
        <w:pStyle w:val="BodyText"/>
        <w:spacing w:before="4"/>
        <w:rPr>
          <w:sz w:val="24"/>
        </w:rPr>
      </w:pPr>
    </w:p>
    <w:p w:rsidR="00224A19" w:rsidRDefault="005516D7">
      <w:pPr>
        <w:pStyle w:val="Heading1"/>
        <w:numPr>
          <w:ilvl w:val="0"/>
          <w:numId w:val="7"/>
        </w:numPr>
        <w:tabs>
          <w:tab w:val="left" w:pos="382"/>
        </w:tabs>
        <w:ind w:hanging="282"/>
      </w:pPr>
      <w:r>
        <w:rPr>
          <w:spacing w:val="-10"/>
        </w:rPr>
        <w:t xml:space="preserve">PRAVA </w:t>
      </w:r>
      <w:r>
        <w:t xml:space="preserve">I </w:t>
      </w:r>
      <w:r>
        <w:rPr>
          <w:spacing w:val="-4"/>
        </w:rPr>
        <w:t xml:space="preserve">OBAVEZE </w:t>
      </w:r>
      <w:r>
        <w:t>VRŠIOCA DIMNIČARSKIH USLUGA I</w:t>
      </w:r>
      <w:r>
        <w:rPr>
          <w:spacing w:val="-26"/>
        </w:rPr>
        <w:t xml:space="preserve"> </w:t>
      </w:r>
      <w:r>
        <w:t>KORISNIKA</w:t>
      </w:r>
    </w:p>
    <w:p w:rsidR="00224A19" w:rsidRDefault="00224A19">
      <w:pPr>
        <w:pStyle w:val="BodyText"/>
        <w:spacing w:before="5"/>
        <w:rPr>
          <w:b/>
          <w:sz w:val="25"/>
        </w:rPr>
      </w:pPr>
    </w:p>
    <w:p w:rsidR="00224A19" w:rsidRPr="00AC5E82" w:rsidRDefault="005516D7" w:rsidP="00AC5E82">
      <w:pPr>
        <w:pStyle w:val="BodyText"/>
        <w:jc w:val="center"/>
        <w:rPr>
          <w:b/>
        </w:rPr>
      </w:pPr>
      <w:r w:rsidRPr="00AC5E82">
        <w:rPr>
          <w:b/>
        </w:rPr>
        <w:t>Član 15.</w:t>
      </w:r>
    </w:p>
    <w:p w:rsidR="00224A19" w:rsidRDefault="00224A19">
      <w:pPr>
        <w:pStyle w:val="BodyText"/>
        <w:spacing w:before="2"/>
        <w:rPr>
          <w:sz w:val="26"/>
        </w:rPr>
      </w:pPr>
    </w:p>
    <w:p w:rsidR="00224A19" w:rsidRDefault="005516D7" w:rsidP="00AC5E82">
      <w:pPr>
        <w:pStyle w:val="BodyText"/>
        <w:ind w:firstLine="720"/>
        <w:jc w:val="both"/>
      </w:pPr>
      <w:r>
        <w:t>Vršilac dimničarskih usluga kojem su povereni dimničarski poslovi je dužan da obezbedi :</w:t>
      </w:r>
    </w:p>
    <w:p w:rsidR="00224A19" w:rsidRDefault="005516D7" w:rsidP="00AC5E82">
      <w:pPr>
        <w:pStyle w:val="ListParagraph"/>
        <w:numPr>
          <w:ilvl w:val="1"/>
          <w:numId w:val="7"/>
        </w:numPr>
        <w:ind w:left="720" w:hanging="180"/>
        <w:rPr>
          <w:sz w:val="20"/>
        </w:rPr>
      </w:pPr>
      <w:r>
        <w:rPr>
          <w:sz w:val="20"/>
        </w:rPr>
        <w:t>trajno i nesmetano obavljanje dimničarskih</w:t>
      </w:r>
      <w:r>
        <w:rPr>
          <w:spacing w:val="-1"/>
          <w:sz w:val="20"/>
        </w:rPr>
        <w:t xml:space="preserve"> </w:t>
      </w:r>
      <w:r>
        <w:rPr>
          <w:sz w:val="20"/>
        </w:rPr>
        <w:t>usluga;</w:t>
      </w:r>
    </w:p>
    <w:p w:rsidR="00224A19" w:rsidRDefault="005516D7" w:rsidP="00AC5E82">
      <w:pPr>
        <w:pStyle w:val="ListParagraph"/>
        <w:numPr>
          <w:ilvl w:val="1"/>
          <w:numId w:val="7"/>
        </w:numPr>
        <w:ind w:left="720" w:hanging="180"/>
        <w:rPr>
          <w:sz w:val="20"/>
        </w:rPr>
      </w:pPr>
      <w:r>
        <w:rPr>
          <w:sz w:val="20"/>
        </w:rPr>
        <w:t>propisani obim i kvalitet dimničarskih</w:t>
      </w:r>
      <w:r>
        <w:rPr>
          <w:spacing w:val="-6"/>
          <w:sz w:val="20"/>
        </w:rPr>
        <w:t xml:space="preserve"> </w:t>
      </w:r>
      <w:r>
        <w:rPr>
          <w:sz w:val="20"/>
        </w:rPr>
        <w:t>usluga;</w:t>
      </w:r>
    </w:p>
    <w:p w:rsidR="00224A19" w:rsidRDefault="005516D7" w:rsidP="00AC5E82">
      <w:pPr>
        <w:pStyle w:val="ListParagraph"/>
        <w:numPr>
          <w:ilvl w:val="1"/>
          <w:numId w:val="7"/>
        </w:numPr>
        <w:ind w:left="720" w:hanging="180"/>
        <w:rPr>
          <w:sz w:val="20"/>
        </w:rPr>
      </w:pPr>
      <w:r>
        <w:rPr>
          <w:sz w:val="20"/>
        </w:rPr>
        <w:t>razvoj i unapređenje kvaliteta i vrsta dimničarskih</w:t>
      </w:r>
      <w:r>
        <w:rPr>
          <w:spacing w:val="1"/>
          <w:sz w:val="20"/>
        </w:rPr>
        <w:t xml:space="preserve"> </w:t>
      </w:r>
      <w:r>
        <w:rPr>
          <w:sz w:val="20"/>
        </w:rPr>
        <w:t>usluga.</w:t>
      </w:r>
    </w:p>
    <w:p w:rsidR="00224A19" w:rsidRDefault="00224A19">
      <w:pPr>
        <w:pStyle w:val="BodyText"/>
        <w:spacing w:before="2"/>
        <w:rPr>
          <w:sz w:val="26"/>
        </w:rPr>
      </w:pPr>
    </w:p>
    <w:p w:rsidR="00224A19" w:rsidRDefault="005516D7" w:rsidP="00AC5E82">
      <w:pPr>
        <w:pStyle w:val="BodyText"/>
        <w:spacing w:line="276" w:lineRule="auto"/>
        <w:ind w:firstLine="720"/>
        <w:jc w:val="both"/>
      </w:pPr>
      <w:r>
        <w:t>Dimničar je dužan da za vreme rada nosi dimničarsko odelo i dimničarsku legitimaciju ili dokument kojim potvrđuje svoj identitet i posao koji obavlja.</w:t>
      </w:r>
    </w:p>
    <w:p w:rsidR="00224A19" w:rsidRDefault="00224A19">
      <w:pPr>
        <w:spacing w:line="276" w:lineRule="auto"/>
        <w:sectPr w:rsidR="00224A19">
          <w:pgSz w:w="12240" w:h="15840"/>
          <w:pgMar w:top="1360" w:right="1320" w:bottom="280" w:left="1340" w:header="720" w:footer="720" w:gutter="0"/>
          <w:cols w:space="720"/>
        </w:sectPr>
      </w:pPr>
    </w:p>
    <w:p w:rsidR="00224A19" w:rsidRDefault="00224A19">
      <w:pPr>
        <w:pStyle w:val="BodyText"/>
        <w:rPr>
          <w:sz w:val="22"/>
        </w:rPr>
      </w:pPr>
    </w:p>
    <w:p w:rsidR="00224A19" w:rsidRDefault="00224A19">
      <w:pPr>
        <w:pStyle w:val="BodyText"/>
        <w:spacing w:before="8"/>
        <w:rPr>
          <w:sz w:val="30"/>
        </w:rPr>
      </w:pPr>
    </w:p>
    <w:p w:rsidR="00224A19" w:rsidRDefault="005516D7">
      <w:pPr>
        <w:pStyle w:val="BodyText"/>
        <w:ind w:left="100"/>
      </w:pPr>
      <w:r>
        <w:t>dužan:</w:t>
      </w:r>
    </w:p>
    <w:p w:rsidR="00224A19" w:rsidRPr="00AC5E82" w:rsidRDefault="005516D7" w:rsidP="00AC5E82">
      <w:pPr>
        <w:pStyle w:val="BodyText"/>
        <w:spacing w:line="229" w:lineRule="exact"/>
        <w:ind w:left="-720" w:right="-50"/>
        <w:jc w:val="center"/>
        <w:rPr>
          <w:b/>
        </w:rPr>
      </w:pPr>
      <w:r>
        <w:br w:type="column"/>
      </w:r>
      <w:r w:rsidRPr="00AC5E82">
        <w:rPr>
          <w:b/>
        </w:rPr>
        <w:lastRenderedPageBreak/>
        <w:t>Član</w:t>
      </w:r>
      <w:r w:rsidRPr="00AC5E82">
        <w:rPr>
          <w:b/>
          <w:spacing w:val="-2"/>
        </w:rPr>
        <w:t xml:space="preserve"> </w:t>
      </w:r>
      <w:r w:rsidRPr="00AC5E82">
        <w:rPr>
          <w:b/>
        </w:rPr>
        <w:t>16.</w:t>
      </w:r>
    </w:p>
    <w:p w:rsidR="00224A19" w:rsidRDefault="005516D7" w:rsidP="00AC5E82">
      <w:pPr>
        <w:pStyle w:val="BodyText"/>
        <w:spacing w:before="31"/>
        <w:ind w:left="-720" w:right="40" w:firstLine="720"/>
      </w:pPr>
      <w:r>
        <w:t>Vršilac dimničarskih usluga kojem su povereni dimničarski poslovi, u skladu sa Programom poslovanja je</w:t>
      </w:r>
    </w:p>
    <w:p w:rsidR="00224A19" w:rsidRDefault="00224A19">
      <w:pPr>
        <w:jc w:val="center"/>
        <w:sectPr w:rsidR="00224A19" w:rsidSect="00AC5E82">
          <w:type w:val="continuous"/>
          <w:pgSz w:w="12240" w:h="15840"/>
          <w:pgMar w:top="1380" w:right="1320" w:bottom="280" w:left="1340" w:header="720" w:footer="720" w:gutter="0"/>
          <w:cols w:num="2" w:space="720" w:equalWidth="0">
            <w:col w:w="670" w:space="2"/>
            <w:col w:w="8908"/>
          </w:cols>
        </w:sectPr>
      </w:pPr>
    </w:p>
    <w:p w:rsidR="00224A19" w:rsidRDefault="005516D7" w:rsidP="00AC5E82">
      <w:pPr>
        <w:pStyle w:val="ListParagraph"/>
        <w:numPr>
          <w:ilvl w:val="0"/>
          <w:numId w:val="6"/>
        </w:numPr>
        <w:spacing w:before="116"/>
        <w:ind w:left="720" w:hanging="180"/>
        <w:rPr>
          <w:sz w:val="20"/>
        </w:rPr>
      </w:pPr>
      <w:r>
        <w:rPr>
          <w:sz w:val="20"/>
        </w:rPr>
        <w:lastRenderedPageBreak/>
        <w:t>da dimničarske usluge, po pozivu korisnika, vrši na način i u rokovima propisanim ovom</w:t>
      </w:r>
      <w:r>
        <w:rPr>
          <w:spacing w:val="-16"/>
          <w:sz w:val="20"/>
        </w:rPr>
        <w:t xml:space="preserve"> </w:t>
      </w:r>
      <w:r>
        <w:rPr>
          <w:sz w:val="20"/>
        </w:rPr>
        <w:t>odlukom;</w:t>
      </w:r>
    </w:p>
    <w:p w:rsidR="00224A19" w:rsidRDefault="005516D7" w:rsidP="00AC5E82">
      <w:pPr>
        <w:pStyle w:val="ListParagraph"/>
        <w:numPr>
          <w:ilvl w:val="0"/>
          <w:numId w:val="6"/>
        </w:numPr>
        <w:spacing w:before="116" w:line="357" w:lineRule="auto"/>
        <w:ind w:left="720" w:right="746" w:hanging="180"/>
        <w:rPr>
          <w:sz w:val="20"/>
        </w:rPr>
      </w:pPr>
      <w:r>
        <w:rPr>
          <w:sz w:val="20"/>
        </w:rPr>
        <w:t>da o terminu vršenja dimničarskih usluga obavesti korisnika usluge, najmanje 3 dana pre planiranog čišćenja</w:t>
      </w:r>
    </w:p>
    <w:p w:rsidR="00224A19" w:rsidRDefault="005516D7" w:rsidP="00AC5E82">
      <w:pPr>
        <w:pStyle w:val="ListParagraph"/>
        <w:numPr>
          <w:ilvl w:val="0"/>
          <w:numId w:val="6"/>
        </w:numPr>
        <w:spacing w:before="3" w:line="360" w:lineRule="auto"/>
        <w:ind w:left="720" w:right="618" w:hanging="180"/>
        <w:rPr>
          <w:sz w:val="20"/>
        </w:rPr>
      </w:pPr>
      <w:r>
        <w:rPr>
          <w:sz w:val="20"/>
        </w:rPr>
        <w:t>da organizuje najmanje jednom godišnje mogućnost elektronskog ili anketnog izjašnjavanje</w:t>
      </w:r>
      <w:r>
        <w:rPr>
          <w:spacing w:val="-28"/>
          <w:sz w:val="20"/>
        </w:rPr>
        <w:t xml:space="preserve"> </w:t>
      </w:r>
      <w:r>
        <w:rPr>
          <w:sz w:val="20"/>
        </w:rPr>
        <w:t>korisnika dimničarskih usluga o kvalitetu pružanja dimničarske</w:t>
      </w:r>
      <w:r>
        <w:rPr>
          <w:spacing w:val="4"/>
          <w:sz w:val="20"/>
        </w:rPr>
        <w:t xml:space="preserve"> </w:t>
      </w:r>
      <w:r>
        <w:rPr>
          <w:sz w:val="20"/>
        </w:rPr>
        <w:t>usluge.</w:t>
      </w:r>
    </w:p>
    <w:p w:rsidR="00AC5E82" w:rsidRDefault="00AC5E82" w:rsidP="00AC5E82">
      <w:pPr>
        <w:pStyle w:val="ListParagraph"/>
        <w:spacing w:before="3" w:line="360" w:lineRule="auto"/>
        <w:ind w:left="720" w:right="618" w:firstLine="0"/>
        <w:rPr>
          <w:sz w:val="20"/>
        </w:rPr>
      </w:pPr>
    </w:p>
    <w:p w:rsidR="00224A19" w:rsidRDefault="005516D7" w:rsidP="00AC5E82">
      <w:pPr>
        <w:pStyle w:val="BodyText"/>
        <w:spacing w:before="2" w:line="360" w:lineRule="auto"/>
        <w:ind w:right="40" w:firstLine="720"/>
        <w:jc w:val="both"/>
      </w:pPr>
      <w:r>
        <w:t>Ukoliko su rezultati izjašnjavanja korisnika komunalnih usluga iz prethodnog stave tačka 3. takvi da većina nije zadovoljna pruženom komunalnom uslugom određenog vršioca komunalne delatnosti, Gradsko veće grada Novog Pazara pokreće postupak preispitivanja rada tog vršioca komunalne delatnosti i nalaže mu da otkloni nedostatke koji su navedeni u izjašnjavanju korisnika u roku koji ne može biti duži od 90 dana.</w:t>
      </w:r>
    </w:p>
    <w:p w:rsidR="00224A19" w:rsidRDefault="005516D7" w:rsidP="00AC5E82">
      <w:pPr>
        <w:pStyle w:val="BodyText"/>
        <w:spacing w:line="360" w:lineRule="auto"/>
        <w:ind w:right="40" w:firstLine="720"/>
        <w:jc w:val="both"/>
      </w:pPr>
      <w:r>
        <w:t>Ukoliko vršilac dimničarskih usluga ne postupi u pogledu otklanjanja nedostataka kvaliteta pružene komunalne usluge, Skupština grada Novog Pazara može poveriti obavljanje komunalne delatnosti drugom vršiocu komunalne delatnosti koji ispunjava uslove, u skladu sa Zakonom.</w:t>
      </w:r>
    </w:p>
    <w:p w:rsidR="00224A19" w:rsidRDefault="00224A19">
      <w:pPr>
        <w:spacing w:line="360" w:lineRule="auto"/>
        <w:jc w:val="both"/>
        <w:sectPr w:rsidR="00224A19">
          <w:type w:val="continuous"/>
          <w:pgSz w:w="12240" w:h="15840"/>
          <w:pgMar w:top="1380" w:right="1320" w:bottom="280" w:left="1340" w:header="720" w:footer="720" w:gutter="0"/>
          <w:cols w:space="720"/>
        </w:sectPr>
      </w:pPr>
    </w:p>
    <w:p w:rsidR="00224A19" w:rsidRPr="00AC5E82" w:rsidRDefault="005516D7" w:rsidP="00AC5E82">
      <w:pPr>
        <w:pStyle w:val="BodyText"/>
        <w:spacing w:before="91"/>
        <w:jc w:val="center"/>
        <w:rPr>
          <w:b/>
        </w:rPr>
      </w:pPr>
      <w:r w:rsidRPr="00AC5E82">
        <w:rPr>
          <w:b/>
        </w:rPr>
        <w:lastRenderedPageBreak/>
        <w:t>Član 17.</w:t>
      </w:r>
    </w:p>
    <w:p w:rsidR="00224A19" w:rsidRDefault="005516D7" w:rsidP="00AC5E82">
      <w:pPr>
        <w:pStyle w:val="BodyText"/>
        <w:spacing w:before="34" w:line="278" w:lineRule="auto"/>
        <w:ind w:firstLine="720"/>
        <w:jc w:val="both"/>
      </w:pPr>
      <w:r>
        <w:t>Vršilac dimničarskih poslova je dužno da vodi evidenciju o izvršenim dimničarskim uslugama za sve korisnike usluga.</w:t>
      </w:r>
    </w:p>
    <w:p w:rsidR="00224A19" w:rsidRDefault="005516D7" w:rsidP="00AC5E82">
      <w:pPr>
        <w:pStyle w:val="BodyText"/>
        <w:spacing w:line="276" w:lineRule="auto"/>
        <w:ind w:right="40" w:firstLine="720"/>
      </w:pPr>
      <w:r>
        <w:t>Kontrolna knjiga (ili list) vodi se za svaki dimovodni i ložišni objekat i uređaj i ventilacioni kanal i uređaj i sadrži:</w:t>
      </w:r>
    </w:p>
    <w:p w:rsidR="00224A19" w:rsidRDefault="005516D7" w:rsidP="00AC5E82">
      <w:pPr>
        <w:pStyle w:val="ListParagraph"/>
        <w:numPr>
          <w:ilvl w:val="0"/>
          <w:numId w:val="5"/>
        </w:numPr>
        <w:spacing w:before="0" w:line="229" w:lineRule="exact"/>
        <w:ind w:left="720" w:hanging="180"/>
        <w:rPr>
          <w:sz w:val="20"/>
        </w:rPr>
      </w:pPr>
      <w:r>
        <w:rPr>
          <w:sz w:val="20"/>
        </w:rPr>
        <w:t>ulicu i kućni broj</w:t>
      </w:r>
      <w:r>
        <w:rPr>
          <w:spacing w:val="-4"/>
          <w:sz w:val="20"/>
        </w:rPr>
        <w:t xml:space="preserve"> </w:t>
      </w:r>
      <w:r>
        <w:rPr>
          <w:sz w:val="20"/>
        </w:rPr>
        <w:t>objekta;</w:t>
      </w:r>
    </w:p>
    <w:p w:rsidR="00224A19" w:rsidRDefault="005516D7" w:rsidP="00AC5E82">
      <w:pPr>
        <w:pStyle w:val="ListParagraph"/>
        <w:numPr>
          <w:ilvl w:val="0"/>
          <w:numId w:val="5"/>
        </w:numPr>
        <w:spacing w:before="31" w:line="278" w:lineRule="auto"/>
        <w:ind w:left="720" w:right="845" w:hanging="180"/>
        <w:rPr>
          <w:sz w:val="20"/>
        </w:rPr>
      </w:pPr>
      <w:r>
        <w:rPr>
          <w:sz w:val="20"/>
        </w:rPr>
        <w:t>ime</w:t>
      </w:r>
      <w:r>
        <w:rPr>
          <w:spacing w:val="-3"/>
          <w:sz w:val="20"/>
        </w:rPr>
        <w:t xml:space="preserve"> </w:t>
      </w:r>
      <w:r>
        <w:rPr>
          <w:sz w:val="20"/>
        </w:rPr>
        <w:t>i</w:t>
      </w:r>
      <w:r>
        <w:rPr>
          <w:spacing w:val="-4"/>
          <w:sz w:val="20"/>
        </w:rPr>
        <w:t xml:space="preserve"> </w:t>
      </w:r>
      <w:r>
        <w:rPr>
          <w:sz w:val="20"/>
        </w:rPr>
        <w:t>prezime vlasnika,</w:t>
      </w:r>
      <w:r>
        <w:rPr>
          <w:spacing w:val="-2"/>
          <w:sz w:val="20"/>
        </w:rPr>
        <w:t xml:space="preserve"> </w:t>
      </w:r>
      <w:r>
        <w:rPr>
          <w:sz w:val="20"/>
        </w:rPr>
        <w:t>odnosno</w:t>
      </w:r>
      <w:r>
        <w:rPr>
          <w:spacing w:val="-1"/>
          <w:sz w:val="20"/>
        </w:rPr>
        <w:t xml:space="preserve"> </w:t>
      </w:r>
      <w:r>
        <w:rPr>
          <w:sz w:val="20"/>
        </w:rPr>
        <w:t>korisnika</w:t>
      </w:r>
      <w:r>
        <w:rPr>
          <w:spacing w:val="-3"/>
          <w:sz w:val="20"/>
        </w:rPr>
        <w:t xml:space="preserve"> </w:t>
      </w:r>
      <w:r>
        <w:rPr>
          <w:sz w:val="20"/>
        </w:rPr>
        <w:t>objekta,</w:t>
      </w:r>
      <w:r>
        <w:rPr>
          <w:spacing w:val="-3"/>
          <w:sz w:val="20"/>
        </w:rPr>
        <w:t xml:space="preserve"> </w:t>
      </w:r>
      <w:r>
        <w:rPr>
          <w:sz w:val="20"/>
        </w:rPr>
        <w:t>ime</w:t>
      </w:r>
      <w:r>
        <w:rPr>
          <w:spacing w:val="-3"/>
          <w:sz w:val="20"/>
        </w:rPr>
        <w:t xml:space="preserve"> </w:t>
      </w:r>
      <w:r>
        <w:rPr>
          <w:sz w:val="20"/>
        </w:rPr>
        <w:t>i</w:t>
      </w:r>
      <w:r>
        <w:rPr>
          <w:spacing w:val="-3"/>
          <w:sz w:val="20"/>
        </w:rPr>
        <w:t xml:space="preserve"> </w:t>
      </w:r>
      <w:r>
        <w:rPr>
          <w:sz w:val="20"/>
        </w:rPr>
        <w:t>prezime</w:t>
      </w:r>
      <w:r>
        <w:rPr>
          <w:spacing w:val="-3"/>
          <w:sz w:val="20"/>
        </w:rPr>
        <w:t xml:space="preserve"> </w:t>
      </w:r>
      <w:r>
        <w:rPr>
          <w:sz w:val="20"/>
        </w:rPr>
        <w:t>lica</w:t>
      </w:r>
      <w:r>
        <w:rPr>
          <w:spacing w:val="-3"/>
          <w:sz w:val="20"/>
        </w:rPr>
        <w:t xml:space="preserve"> </w:t>
      </w:r>
      <w:r>
        <w:rPr>
          <w:sz w:val="20"/>
        </w:rPr>
        <w:t>ili</w:t>
      </w:r>
      <w:r>
        <w:rPr>
          <w:spacing w:val="-1"/>
          <w:sz w:val="20"/>
        </w:rPr>
        <w:t xml:space="preserve"> </w:t>
      </w:r>
      <w:r>
        <w:rPr>
          <w:sz w:val="20"/>
        </w:rPr>
        <w:t>naziv</w:t>
      </w:r>
      <w:r>
        <w:rPr>
          <w:spacing w:val="-3"/>
          <w:sz w:val="20"/>
        </w:rPr>
        <w:t xml:space="preserve"> </w:t>
      </w:r>
      <w:r>
        <w:rPr>
          <w:sz w:val="20"/>
        </w:rPr>
        <w:t>organa</w:t>
      </w:r>
      <w:r>
        <w:rPr>
          <w:spacing w:val="-3"/>
          <w:sz w:val="20"/>
        </w:rPr>
        <w:t xml:space="preserve"> </w:t>
      </w:r>
      <w:r>
        <w:rPr>
          <w:sz w:val="20"/>
        </w:rPr>
        <w:t>koji</w:t>
      </w:r>
      <w:r>
        <w:rPr>
          <w:spacing w:val="-4"/>
          <w:sz w:val="20"/>
        </w:rPr>
        <w:t xml:space="preserve"> </w:t>
      </w:r>
      <w:r>
        <w:rPr>
          <w:sz w:val="20"/>
        </w:rPr>
        <w:t>upravlja zgradom, predmetnim</w:t>
      </w:r>
      <w:r>
        <w:rPr>
          <w:spacing w:val="-3"/>
          <w:sz w:val="20"/>
        </w:rPr>
        <w:t xml:space="preserve"> </w:t>
      </w:r>
      <w:r>
        <w:rPr>
          <w:sz w:val="20"/>
        </w:rPr>
        <w:t>objektom;</w:t>
      </w:r>
    </w:p>
    <w:p w:rsidR="00224A19" w:rsidRDefault="005516D7" w:rsidP="00AC5E82">
      <w:pPr>
        <w:pStyle w:val="ListParagraph"/>
        <w:numPr>
          <w:ilvl w:val="0"/>
          <w:numId w:val="5"/>
        </w:numPr>
        <w:spacing w:before="0" w:line="227" w:lineRule="exact"/>
        <w:ind w:left="720" w:hanging="180"/>
        <w:rPr>
          <w:sz w:val="20"/>
        </w:rPr>
      </w:pPr>
      <w:r>
        <w:rPr>
          <w:sz w:val="20"/>
        </w:rPr>
        <w:t>broj i vrstu dimovodnih i ložišnih objekata i uređaja i ventilacionih kanala i</w:t>
      </w:r>
      <w:r>
        <w:rPr>
          <w:spacing w:val="-13"/>
          <w:sz w:val="20"/>
        </w:rPr>
        <w:t xml:space="preserve"> </w:t>
      </w:r>
      <w:r>
        <w:rPr>
          <w:sz w:val="20"/>
        </w:rPr>
        <w:t>uređaja;</w:t>
      </w:r>
    </w:p>
    <w:p w:rsidR="00224A19" w:rsidRDefault="005516D7" w:rsidP="00AC5E82">
      <w:pPr>
        <w:pStyle w:val="ListParagraph"/>
        <w:numPr>
          <w:ilvl w:val="0"/>
          <w:numId w:val="5"/>
        </w:numPr>
        <w:ind w:left="720" w:hanging="180"/>
        <w:rPr>
          <w:sz w:val="20"/>
        </w:rPr>
      </w:pPr>
      <w:r>
        <w:rPr>
          <w:sz w:val="20"/>
        </w:rPr>
        <w:t>opis obavljene dimničarske usluge, datum i potpis neposrednog vršioca dimničarske usluge</w:t>
      </w:r>
      <w:r>
        <w:rPr>
          <w:spacing w:val="-11"/>
          <w:sz w:val="20"/>
        </w:rPr>
        <w:t xml:space="preserve"> </w:t>
      </w:r>
      <w:r>
        <w:rPr>
          <w:sz w:val="20"/>
        </w:rPr>
        <w:t>i</w:t>
      </w:r>
    </w:p>
    <w:p w:rsidR="00224A19" w:rsidRDefault="005516D7" w:rsidP="00AC5E82">
      <w:pPr>
        <w:pStyle w:val="ListParagraph"/>
        <w:numPr>
          <w:ilvl w:val="0"/>
          <w:numId w:val="5"/>
        </w:numPr>
        <w:ind w:left="720" w:hanging="180"/>
        <w:rPr>
          <w:sz w:val="20"/>
        </w:rPr>
      </w:pPr>
      <w:r>
        <w:rPr>
          <w:sz w:val="20"/>
        </w:rPr>
        <w:t>potpis lica iz tačke 2. ovog stava, kao potvrdu o izvršenim dimničarskim</w:t>
      </w:r>
      <w:r>
        <w:rPr>
          <w:spacing w:val="-8"/>
          <w:sz w:val="20"/>
        </w:rPr>
        <w:t xml:space="preserve"> </w:t>
      </w:r>
      <w:r>
        <w:rPr>
          <w:sz w:val="20"/>
        </w:rPr>
        <w:t>uslugama.</w:t>
      </w:r>
    </w:p>
    <w:p w:rsidR="00224A19" w:rsidRDefault="00224A19">
      <w:pPr>
        <w:pStyle w:val="BodyText"/>
        <w:spacing w:before="3"/>
        <w:rPr>
          <w:sz w:val="18"/>
        </w:rPr>
      </w:pPr>
    </w:p>
    <w:p w:rsidR="00224A19" w:rsidRPr="00AC5E82" w:rsidRDefault="005516D7" w:rsidP="00332F2E">
      <w:pPr>
        <w:pStyle w:val="BodyText"/>
        <w:spacing w:before="91"/>
        <w:ind w:right="40"/>
        <w:jc w:val="center"/>
        <w:rPr>
          <w:b/>
        </w:rPr>
      </w:pPr>
      <w:r w:rsidRPr="00AC5E82">
        <w:rPr>
          <w:b/>
        </w:rPr>
        <w:t>Član 18.</w:t>
      </w:r>
    </w:p>
    <w:p w:rsidR="00224A19" w:rsidRDefault="005516D7" w:rsidP="00AC5E82">
      <w:pPr>
        <w:pStyle w:val="BodyText"/>
        <w:spacing w:before="34"/>
        <w:ind w:right="-50" w:firstLine="720"/>
        <w:jc w:val="both"/>
      </w:pPr>
      <w:r>
        <w:t>Korisnik usluga dužan je:</w:t>
      </w:r>
    </w:p>
    <w:p w:rsidR="00224A19" w:rsidRDefault="005516D7" w:rsidP="00AC5E82">
      <w:pPr>
        <w:pStyle w:val="ListParagraph"/>
        <w:numPr>
          <w:ilvl w:val="0"/>
          <w:numId w:val="4"/>
        </w:numPr>
        <w:spacing w:line="276" w:lineRule="auto"/>
        <w:ind w:left="720" w:right="120" w:hanging="180"/>
        <w:jc w:val="both"/>
        <w:rPr>
          <w:sz w:val="20"/>
        </w:rPr>
      </w:pPr>
      <w:r>
        <w:rPr>
          <w:sz w:val="20"/>
        </w:rPr>
        <w:t>da omogući ulaz u prostorije i nesmetan prilaz dimovodnim i ložišnim objektima i uređajima i ventilacionim kanalima i</w:t>
      </w:r>
      <w:r>
        <w:rPr>
          <w:spacing w:val="-1"/>
          <w:sz w:val="20"/>
        </w:rPr>
        <w:t xml:space="preserve"> </w:t>
      </w:r>
      <w:r>
        <w:rPr>
          <w:sz w:val="20"/>
        </w:rPr>
        <w:t>uređajima;</w:t>
      </w:r>
    </w:p>
    <w:p w:rsidR="00224A19" w:rsidRDefault="005516D7" w:rsidP="00AC5E82">
      <w:pPr>
        <w:pStyle w:val="ListParagraph"/>
        <w:numPr>
          <w:ilvl w:val="0"/>
          <w:numId w:val="4"/>
        </w:numPr>
        <w:spacing w:before="0" w:line="229" w:lineRule="exact"/>
        <w:ind w:left="720" w:hanging="180"/>
        <w:jc w:val="both"/>
        <w:rPr>
          <w:sz w:val="20"/>
        </w:rPr>
      </w:pPr>
      <w:r>
        <w:rPr>
          <w:sz w:val="20"/>
        </w:rPr>
        <w:t>da omogući čišćenje dimovodnih i ložišnih objekata i uređaja i ventilacionih kanala i</w:t>
      </w:r>
      <w:r>
        <w:rPr>
          <w:spacing w:val="-24"/>
          <w:sz w:val="20"/>
        </w:rPr>
        <w:t xml:space="preserve"> </w:t>
      </w:r>
      <w:r>
        <w:rPr>
          <w:sz w:val="20"/>
        </w:rPr>
        <w:t>uređaja;</w:t>
      </w:r>
    </w:p>
    <w:p w:rsidR="00224A19" w:rsidRDefault="005516D7" w:rsidP="00AC5E82">
      <w:pPr>
        <w:pStyle w:val="ListParagraph"/>
        <w:numPr>
          <w:ilvl w:val="0"/>
          <w:numId w:val="4"/>
        </w:numPr>
        <w:spacing w:before="37"/>
        <w:ind w:left="720" w:hanging="180"/>
        <w:jc w:val="both"/>
        <w:rPr>
          <w:sz w:val="20"/>
        </w:rPr>
      </w:pPr>
      <w:r>
        <w:rPr>
          <w:sz w:val="20"/>
        </w:rPr>
        <w:t>da omogući kontrolu dimovodnih i ložišnih objekata i uređaja i ventilacionih kanala i</w:t>
      </w:r>
      <w:r>
        <w:rPr>
          <w:spacing w:val="-31"/>
          <w:sz w:val="20"/>
        </w:rPr>
        <w:t xml:space="preserve"> </w:t>
      </w:r>
      <w:r>
        <w:rPr>
          <w:sz w:val="20"/>
        </w:rPr>
        <w:t>uređaja;</w:t>
      </w:r>
    </w:p>
    <w:p w:rsidR="00224A19" w:rsidRDefault="005516D7" w:rsidP="00AC5E82">
      <w:pPr>
        <w:pStyle w:val="ListParagraph"/>
        <w:numPr>
          <w:ilvl w:val="0"/>
          <w:numId w:val="4"/>
        </w:numPr>
        <w:ind w:left="720" w:hanging="180"/>
        <w:jc w:val="both"/>
        <w:rPr>
          <w:sz w:val="20"/>
        </w:rPr>
      </w:pPr>
      <w:r>
        <w:rPr>
          <w:sz w:val="20"/>
        </w:rPr>
        <w:t>da plaća cenu za pružene dimničarske</w:t>
      </w:r>
      <w:r>
        <w:rPr>
          <w:spacing w:val="-3"/>
          <w:sz w:val="20"/>
        </w:rPr>
        <w:t xml:space="preserve"> </w:t>
      </w:r>
      <w:r>
        <w:rPr>
          <w:sz w:val="20"/>
        </w:rPr>
        <w:t>usluge;</w:t>
      </w:r>
    </w:p>
    <w:p w:rsidR="00224A19" w:rsidRDefault="005516D7" w:rsidP="00AC5E82">
      <w:pPr>
        <w:pStyle w:val="ListParagraph"/>
        <w:numPr>
          <w:ilvl w:val="0"/>
          <w:numId w:val="4"/>
        </w:numPr>
        <w:ind w:left="720" w:hanging="180"/>
        <w:jc w:val="both"/>
        <w:rPr>
          <w:sz w:val="20"/>
        </w:rPr>
      </w:pPr>
      <w:r>
        <w:rPr>
          <w:sz w:val="20"/>
        </w:rPr>
        <w:t>da potpiše potvrdu o izvršenim</w:t>
      </w:r>
      <w:r>
        <w:rPr>
          <w:spacing w:val="-3"/>
          <w:sz w:val="20"/>
        </w:rPr>
        <w:t xml:space="preserve"> </w:t>
      </w:r>
      <w:r>
        <w:rPr>
          <w:sz w:val="20"/>
        </w:rPr>
        <w:t>uslugama.</w:t>
      </w:r>
    </w:p>
    <w:p w:rsidR="00224A19" w:rsidRDefault="00224A19">
      <w:pPr>
        <w:pStyle w:val="BodyText"/>
        <w:spacing w:before="3"/>
        <w:rPr>
          <w:sz w:val="26"/>
        </w:rPr>
      </w:pPr>
    </w:p>
    <w:p w:rsidR="00224A19" w:rsidRDefault="005516D7">
      <w:pPr>
        <w:pStyle w:val="Heading1"/>
        <w:numPr>
          <w:ilvl w:val="0"/>
          <w:numId w:val="7"/>
        </w:numPr>
        <w:tabs>
          <w:tab w:val="left" w:pos="367"/>
        </w:tabs>
        <w:spacing w:before="1"/>
        <w:ind w:left="366" w:hanging="267"/>
      </w:pPr>
      <w:r>
        <w:t xml:space="preserve">FINANSIRANJE </w:t>
      </w:r>
      <w:r>
        <w:rPr>
          <w:spacing w:val="-3"/>
        </w:rPr>
        <w:t xml:space="preserve">OBAVLJANJA </w:t>
      </w:r>
      <w:r>
        <w:t>DIMNIČARSKIH</w:t>
      </w:r>
      <w:r>
        <w:rPr>
          <w:spacing w:val="-10"/>
        </w:rPr>
        <w:t xml:space="preserve"> </w:t>
      </w:r>
      <w:r>
        <w:t>USLUGA</w:t>
      </w:r>
    </w:p>
    <w:p w:rsidR="00224A19" w:rsidRDefault="00224A19">
      <w:pPr>
        <w:pStyle w:val="BodyText"/>
        <w:spacing w:before="8"/>
        <w:rPr>
          <w:b/>
          <w:sz w:val="25"/>
        </w:rPr>
      </w:pPr>
    </w:p>
    <w:p w:rsidR="00224A19" w:rsidRPr="00AC5E82" w:rsidRDefault="005516D7" w:rsidP="00AC5E82">
      <w:pPr>
        <w:pStyle w:val="BodyText"/>
        <w:jc w:val="center"/>
        <w:rPr>
          <w:b/>
        </w:rPr>
      </w:pPr>
      <w:r w:rsidRPr="00AC5E82">
        <w:rPr>
          <w:b/>
        </w:rPr>
        <w:t>Član 19.</w:t>
      </w:r>
    </w:p>
    <w:p w:rsidR="00224A19" w:rsidRDefault="005516D7" w:rsidP="00AC5E82">
      <w:pPr>
        <w:pStyle w:val="BodyText"/>
        <w:spacing w:before="34"/>
        <w:ind w:firstLine="720"/>
      </w:pPr>
      <w:r>
        <w:t>Sredstva za obavljanje dimničarskih usluga obezbeđuju se iz:</w:t>
      </w:r>
    </w:p>
    <w:p w:rsidR="00AC5E82" w:rsidRDefault="00AC5E82" w:rsidP="00AC5E82">
      <w:pPr>
        <w:pStyle w:val="BodyText"/>
        <w:spacing w:before="34"/>
        <w:ind w:firstLine="720"/>
      </w:pPr>
    </w:p>
    <w:p w:rsidR="00224A19" w:rsidRDefault="005516D7" w:rsidP="00AC5E82">
      <w:pPr>
        <w:pStyle w:val="ListParagraph"/>
        <w:numPr>
          <w:ilvl w:val="0"/>
          <w:numId w:val="3"/>
        </w:numPr>
        <w:ind w:left="720" w:hanging="180"/>
        <w:rPr>
          <w:sz w:val="20"/>
        </w:rPr>
      </w:pPr>
      <w:r>
        <w:rPr>
          <w:sz w:val="20"/>
        </w:rPr>
        <w:t>prihoda od prodaje komunalnih</w:t>
      </w:r>
      <w:r>
        <w:rPr>
          <w:spacing w:val="-3"/>
          <w:sz w:val="20"/>
        </w:rPr>
        <w:t xml:space="preserve"> </w:t>
      </w:r>
      <w:r>
        <w:rPr>
          <w:sz w:val="20"/>
        </w:rPr>
        <w:t>usluga;</w:t>
      </w:r>
    </w:p>
    <w:p w:rsidR="00224A19" w:rsidRDefault="005516D7" w:rsidP="00AC5E82">
      <w:pPr>
        <w:pStyle w:val="ListParagraph"/>
        <w:numPr>
          <w:ilvl w:val="0"/>
          <w:numId w:val="3"/>
        </w:numPr>
        <w:ind w:left="720" w:hanging="180"/>
        <w:rPr>
          <w:sz w:val="20"/>
        </w:rPr>
      </w:pPr>
      <w:r>
        <w:rPr>
          <w:sz w:val="20"/>
        </w:rPr>
        <w:t>prihoda od komunalne</w:t>
      </w:r>
      <w:r>
        <w:rPr>
          <w:spacing w:val="1"/>
          <w:sz w:val="20"/>
        </w:rPr>
        <w:t xml:space="preserve"> </w:t>
      </w:r>
      <w:r>
        <w:rPr>
          <w:sz w:val="20"/>
        </w:rPr>
        <w:t>naknade;</w:t>
      </w:r>
    </w:p>
    <w:p w:rsidR="00224A19" w:rsidRDefault="005516D7" w:rsidP="00AC5E82">
      <w:pPr>
        <w:pStyle w:val="ListParagraph"/>
        <w:numPr>
          <w:ilvl w:val="0"/>
          <w:numId w:val="3"/>
        </w:numPr>
        <w:spacing w:before="37"/>
        <w:ind w:left="720" w:hanging="180"/>
        <w:rPr>
          <w:sz w:val="20"/>
        </w:rPr>
      </w:pPr>
      <w:r>
        <w:rPr>
          <w:sz w:val="20"/>
        </w:rPr>
        <w:t>prihoda budžeta jedinice lokalne samouprave;</w:t>
      </w:r>
    </w:p>
    <w:p w:rsidR="00224A19" w:rsidRDefault="005516D7" w:rsidP="00AC5E82">
      <w:pPr>
        <w:pStyle w:val="ListParagraph"/>
        <w:numPr>
          <w:ilvl w:val="0"/>
          <w:numId w:val="3"/>
        </w:numPr>
        <w:ind w:left="720" w:hanging="180"/>
        <w:rPr>
          <w:sz w:val="20"/>
        </w:rPr>
      </w:pPr>
      <w:r>
        <w:rPr>
          <w:sz w:val="20"/>
        </w:rPr>
        <w:t>namenskih sredstava drugih nivoa</w:t>
      </w:r>
      <w:r>
        <w:rPr>
          <w:spacing w:val="1"/>
          <w:sz w:val="20"/>
        </w:rPr>
        <w:t xml:space="preserve"> </w:t>
      </w:r>
      <w:r>
        <w:rPr>
          <w:sz w:val="20"/>
        </w:rPr>
        <w:t>vlasti;</w:t>
      </w:r>
    </w:p>
    <w:p w:rsidR="00224A19" w:rsidRDefault="005516D7" w:rsidP="00AC5E82">
      <w:pPr>
        <w:pStyle w:val="ListParagraph"/>
        <w:numPr>
          <w:ilvl w:val="0"/>
          <w:numId w:val="3"/>
        </w:numPr>
        <w:ind w:left="720" w:hanging="180"/>
        <w:rPr>
          <w:sz w:val="20"/>
        </w:rPr>
      </w:pPr>
      <w:r>
        <w:rPr>
          <w:sz w:val="20"/>
        </w:rPr>
        <w:t>drugih izvora, u skladu sa</w:t>
      </w:r>
      <w:r>
        <w:rPr>
          <w:spacing w:val="-2"/>
          <w:sz w:val="20"/>
        </w:rPr>
        <w:t xml:space="preserve"> </w:t>
      </w:r>
      <w:r>
        <w:rPr>
          <w:sz w:val="20"/>
        </w:rPr>
        <w:t>zakonom.</w:t>
      </w:r>
    </w:p>
    <w:p w:rsidR="00224A19" w:rsidRDefault="00224A19">
      <w:pPr>
        <w:pStyle w:val="BodyText"/>
        <w:rPr>
          <w:sz w:val="22"/>
        </w:rPr>
      </w:pPr>
    </w:p>
    <w:p w:rsidR="00AC5E82" w:rsidRDefault="005516D7" w:rsidP="00AC5E82">
      <w:pPr>
        <w:pStyle w:val="BodyText"/>
        <w:spacing w:before="1" w:line="276" w:lineRule="auto"/>
        <w:ind w:right="40"/>
        <w:jc w:val="center"/>
      </w:pPr>
      <w:r w:rsidRPr="00AC5E82">
        <w:rPr>
          <w:b/>
        </w:rPr>
        <w:t>Član 20.</w:t>
      </w:r>
      <w:r>
        <w:t xml:space="preserve"> </w:t>
      </w:r>
    </w:p>
    <w:p w:rsidR="00224A19" w:rsidRDefault="005516D7" w:rsidP="00AC5E82">
      <w:pPr>
        <w:pStyle w:val="BodyText"/>
        <w:spacing w:before="1" w:line="276" w:lineRule="auto"/>
        <w:ind w:right="40" w:firstLine="720"/>
        <w:jc w:val="both"/>
      </w:pPr>
      <w:r>
        <w:t>Cene dimničarski</w:t>
      </w:r>
      <w:r w:rsidR="00AC5E82">
        <w:t>h usluga utvrđuju se Cenovnikom</w:t>
      </w:r>
      <w:r>
        <w:t>.</w:t>
      </w:r>
    </w:p>
    <w:p w:rsidR="00224A19" w:rsidRDefault="005516D7" w:rsidP="00AC5E82">
      <w:pPr>
        <w:pStyle w:val="BodyText"/>
        <w:spacing w:line="230" w:lineRule="exact"/>
        <w:ind w:firstLine="720"/>
      </w:pPr>
      <w:r>
        <w:t>Na cenovnik vršioca dimničarske delatnosti saglasnost daje Skupština grada Novog Pazara.</w:t>
      </w:r>
    </w:p>
    <w:p w:rsidR="00224A19" w:rsidRDefault="00224A19">
      <w:pPr>
        <w:pStyle w:val="BodyText"/>
        <w:spacing w:before="3"/>
        <w:rPr>
          <w:sz w:val="26"/>
        </w:rPr>
      </w:pPr>
    </w:p>
    <w:p w:rsidR="00224A19" w:rsidRDefault="005516D7">
      <w:pPr>
        <w:pStyle w:val="Heading1"/>
        <w:numPr>
          <w:ilvl w:val="0"/>
          <w:numId w:val="7"/>
        </w:numPr>
        <w:tabs>
          <w:tab w:val="left" w:pos="290"/>
        </w:tabs>
        <w:ind w:left="289" w:hanging="190"/>
      </w:pPr>
      <w:r>
        <w:t xml:space="preserve">NAČIN OBEZBEĐIVANJA KONTINUITETA U </w:t>
      </w:r>
      <w:r>
        <w:rPr>
          <w:spacing w:val="-3"/>
        </w:rPr>
        <w:t xml:space="preserve">OBAVLJANJU </w:t>
      </w:r>
      <w:r>
        <w:t>DIMNIČARSKIH</w:t>
      </w:r>
      <w:r>
        <w:rPr>
          <w:spacing w:val="-34"/>
        </w:rPr>
        <w:t xml:space="preserve"> </w:t>
      </w:r>
      <w:r>
        <w:t>USLUGA</w:t>
      </w:r>
    </w:p>
    <w:p w:rsidR="00224A19" w:rsidRDefault="00224A19">
      <w:pPr>
        <w:pStyle w:val="BodyText"/>
        <w:spacing w:before="8"/>
        <w:rPr>
          <w:b/>
          <w:sz w:val="25"/>
        </w:rPr>
      </w:pPr>
    </w:p>
    <w:p w:rsidR="00224A19" w:rsidRPr="00AC5E82" w:rsidRDefault="005516D7" w:rsidP="00AC5E82">
      <w:pPr>
        <w:pStyle w:val="BodyText"/>
        <w:spacing w:before="1"/>
        <w:jc w:val="center"/>
        <w:rPr>
          <w:b/>
        </w:rPr>
      </w:pPr>
      <w:r w:rsidRPr="00AC5E82">
        <w:rPr>
          <w:b/>
        </w:rPr>
        <w:t>Član 21.</w:t>
      </w:r>
    </w:p>
    <w:p w:rsidR="00224A19" w:rsidRDefault="005516D7" w:rsidP="00AC5E82">
      <w:pPr>
        <w:pStyle w:val="BodyText"/>
        <w:spacing w:before="34" w:line="276" w:lineRule="auto"/>
        <w:ind w:right="40" w:firstLine="720"/>
        <w:jc w:val="both"/>
      </w:pPr>
      <w:r>
        <w:t>Vršioc dimničarskih delatnosti kojem su povereni poslovi dimničarskih usluga, je dužno da obezbedi odgovarajući obim, vrstu i kvalitet dimničarskih usluga, a u skladu sa Programom rada.</w:t>
      </w:r>
    </w:p>
    <w:p w:rsidR="00224A19" w:rsidRDefault="00224A19">
      <w:pPr>
        <w:pStyle w:val="BodyText"/>
        <w:rPr>
          <w:sz w:val="23"/>
        </w:rPr>
      </w:pPr>
    </w:p>
    <w:p w:rsidR="00224A19" w:rsidRPr="00AC5E82" w:rsidRDefault="005516D7" w:rsidP="00AC5E82">
      <w:pPr>
        <w:pStyle w:val="BodyText"/>
        <w:spacing w:before="1"/>
        <w:jc w:val="center"/>
        <w:rPr>
          <w:b/>
        </w:rPr>
      </w:pPr>
      <w:r w:rsidRPr="00AC5E82">
        <w:rPr>
          <w:b/>
        </w:rPr>
        <w:t>Član 22.</w:t>
      </w:r>
    </w:p>
    <w:p w:rsidR="00224A19" w:rsidRDefault="005516D7" w:rsidP="00332F2E">
      <w:pPr>
        <w:pStyle w:val="BodyText"/>
        <w:spacing w:before="34" w:line="276" w:lineRule="auto"/>
        <w:ind w:right="40" w:firstLine="719"/>
        <w:jc w:val="both"/>
      </w:pPr>
      <w:r>
        <w:t>Ako dođe do poremećaja ili prekida u radu vršioca dimničarskih delatnosti usled vanredne situacije ili drugih razloga koji se nisu mogli predvideti, odnosno sprečiti, vršioc dimničarskih delatnosti je obavezan da odmah preduzme mere na otklanjanju uzroka poremećaja odnosno prekida, i to:</w:t>
      </w:r>
    </w:p>
    <w:p w:rsidR="00224A19" w:rsidRDefault="005516D7" w:rsidP="00332F2E">
      <w:pPr>
        <w:pStyle w:val="ListParagraph"/>
        <w:numPr>
          <w:ilvl w:val="1"/>
          <w:numId w:val="7"/>
        </w:numPr>
        <w:spacing w:before="0" w:line="278" w:lineRule="auto"/>
        <w:ind w:left="720" w:right="115" w:hanging="180"/>
        <w:jc w:val="both"/>
        <w:rPr>
          <w:sz w:val="20"/>
        </w:rPr>
      </w:pPr>
      <w:r>
        <w:rPr>
          <w:sz w:val="20"/>
        </w:rPr>
        <w:t>radno angažuje zaposlene na otklanjanju uzroka poremećaja, odnosno razloga zbog kojih je došlo do prekida, kao i da angažuje treća lica za obavljanje dimničarskih</w:t>
      </w:r>
      <w:r>
        <w:rPr>
          <w:spacing w:val="-4"/>
          <w:sz w:val="20"/>
        </w:rPr>
        <w:t xml:space="preserve"> </w:t>
      </w:r>
      <w:r>
        <w:rPr>
          <w:sz w:val="20"/>
        </w:rPr>
        <w:t>usluga,</w:t>
      </w:r>
    </w:p>
    <w:p w:rsidR="00224A19" w:rsidRDefault="005516D7" w:rsidP="00332F2E">
      <w:pPr>
        <w:pStyle w:val="ListParagraph"/>
        <w:numPr>
          <w:ilvl w:val="1"/>
          <w:numId w:val="7"/>
        </w:numPr>
        <w:spacing w:before="0" w:line="227" w:lineRule="exact"/>
        <w:ind w:left="720" w:hanging="180"/>
        <w:jc w:val="both"/>
        <w:rPr>
          <w:sz w:val="20"/>
        </w:rPr>
      </w:pPr>
      <w:r>
        <w:rPr>
          <w:sz w:val="20"/>
        </w:rPr>
        <w:t>preduzme mere koje utvrde nadležni organi</w:t>
      </w:r>
      <w:r>
        <w:rPr>
          <w:spacing w:val="-1"/>
          <w:sz w:val="20"/>
        </w:rPr>
        <w:t xml:space="preserve"> </w:t>
      </w:r>
      <w:r>
        <w:rPr>
          <w:sz w:val="20"/>
        </w:rPr>
        <w:t>Grada.</w:t>
      </w:r>
    </w:p>
    <w:p w:rsidR="00224A19" w:rsidRDefault="00224A19">
      <w:pPr>
        <w:spacing w:line="227" w:lineRule="exact"/>
        <w:jc w:val="both"/>
        <w:rPr>
          <w:sz w:val="20"/>
        </w:rPr>
        <w:sectPr w:rsidR="00224A19">
          <w:pgSz w:w="12240" w:h="15840"/>
          <w:pgMar w:top="1500" w:right="1320" w:bottom="280" w:left="1340" w:header="720" w:footer="720" w:gutter="0"/>
          <w:cols w:space="720"/>
        </w:sectPr>
      </w:pPr>
    </w:p>
    <w:p w:rsidR="00224A19" w:rsidRPr="00332F2E" w:rsidRDefault="005516D7" w:rsidP="00332F2E">
      <w:pPr>
        <w:pStyle w:val="BodyText"/>
        <w:spacing w:before="76"/>
        <w:ind w:left="-90"/>
        <w:jc w:val="center"/>
        <w:rPr>
          <w:b/>
        </w:rPr>
      </w:pPr>
      <w:r w:rsidRPr="00332F2E">
        <w:rPr>
          <w:b/>
        </w:rPr>
        <w:lastRenderedPageBreak/>
        <w:t>Član 23.</w:t>
      </w:r>
    </w:p>
    <w:p w:rsidR="00224A19" w:rsidRDefault="005516D7" w:rsidP="00332F2E">
      <w:pPr>
        <w:pStyle w:val="BodyText"/>
        <w:spacing w:before="34" w:line="276" w:lineRule="auto"/>
        <w:ind w:right="40" w:firstLine="720"/>
        <w:jc w:val="both"/>
      </w:pPr>
      <w:r>
        <w:t>U slučaju poremećaja ili prekida u obavljanju dimničarskih usluga, sa preduzećem ili fizičkim licem kojem su povereni dimničarski poslovi kao i u slučaju štrajka zaposlenih, Gradsko veće preduzima operativne i druge mere kojima će se obezbediti obavljanje dimničarskih usluga u skladu sa zakonom i ovom Odlukom.</w:t>
      </w:r>
    </w:p>
    <w:p w:rsidR="00224A19" w:rsidRDefault="00224A19">
      <w:pPr>
        <w:pStyle w:val="BodyText"/>
        <w:spacing w:before="5"/>
        <w:rPr>
          <w:sz w:val="23"/>
        </w:rPr>
      </w:pPr>
    </w:p>
    <w:p w:rsidR="00224A19" w:rsidRDefault="005516D7">
      <w:pPr>
        <w:pStyle w:val="Heading1"/>
        <w:numPr>
          <w:ilvl w:val="0"/>
          <w:numId w:val="7"/>
        </w:numPr>
        <w:tabs>
          <w:tab w:val="left" w:pos="372"/>
        </w:tabs>
        <w:ind w:left="371" w:hanging="272"/>
      </w:pPr>
      <w:r>
        <w:t>MERE</w:t>
      </w:r>
      <w:r>
        <w:rPr>
          <w:spacing w:val="1"/>
        </w:rPr>
        <w:t xml:space="preserve"> </w:t>
      </w:r>
      <w:r>
        <w:t>ZABRANE</w:t>
      </w:r>
    </w:p>
    <w:p w:rsidR="00224A19" w:rsidRDefault="00224A19">
      <w:pPr>
        <w:pStyle w:val="BodyText"/>
        <w:spacing w:before="6"/>
        <w:rPr>
          <w:b/>
          <w:sz w:val="25"/>
        </w:rPr>
      </w:pPr>
    </w:p>
    <w:p w:rsidR="00224A19" w:rsidRPr="00332F2E" w:rsidRDefault="005516D7" w:rsidP="00332F2E">
      <w:pPr>
        <w:pStyle w:val="BodyText"/>
        <w:jc w:val="center"/>
        <w:rPr>
          <w:b/>
        </w:rPr>
      </w:pPr>
      <w:r w:rsidRPr="00332F2E">
        <w:rPr>
          <w:b/>
        </w:rPr>
        <w:t>Član 24.</w:t>
      </w:r>
    </w:p>
    <w:p w:rsidR="00224A19" w:rsidRDefault="005516D7" w:rsidP="00332F2E">
      <w:pPr>
        <w:pStyle w:val="BodyText"/>
        <w:spacing w:before="36"/>
        <w:ind w:firstLine="720"/>
        <w:jc w:val="both"/>
      </w:pPr>
      <w:r>
        <w:t>Na dimovodnim objektima i ventilacionim kanalima nije dozvoljeno:</w:t>
      </w:r>
    </w:p>
    <w:p w:rsidR="00332F2E" w:rsidRDefault="00332F2E" w:rsidP="00332F2E">
      <w:pPr>
        <w:pStyle w:val="BodyText"/>
        <w:spacing w:before="36"/>
        <w:ind w:firstLine="720"/>
        <w:jc w:val="both"/>
      </w:pPr>
    </w:p>
    <w:p w:rsidR="00224A19" w:rsidRDefault="005516D7" w:rsidP="00332F2E">
      <w:pPr>
        <w:pStyle w:val="ListParagraph"/>
        <w:numPr>
          <w:ilvl w:val="1"/>
          <w:numId w:val="7"/>
        </w:numPr>
        <w:ind w:left="720" w:hanging="180"/>
        <w:jc w:val="both"/>
        <w:rPr>
          <w:sz w:val="20"/>
        </w:rPr>
      </w:pPr>
      <w:r>
        <w:rPr>
          <w:sz w:val="20"/>
        </w:rPr>
        <w:t>izvođenje građevinskih i drugih radova bez odobrenja nadležnog</w:t>
      </w:r>
      <w:r>
        <w:rPr>
          <w:spacing w:val="-3"/>
          <w:sz w:val="20"/>
        </w:rPr>
        <w:t xml:space="preserve"> </w:t>
      </w:r>
      <w:r>
        <w:rPr>
          <w:sz w:val="20"/>
        </w:rPr>
        <w:t>organa;</w:t>
      </w:r>
    </w:p>
    <w:p w:rsidR="00224A19" w:rsidRDefault="005516D7" w:rsidP="00332F2E">
      <w:pPr>
        <w:pStyle w:val="ListParagraph"/>
        <w:numPr>
          <w:ilvl w:val="1"/>
          <w:numId w:val="7"/>
        </w:numPr>
        <w:ind w:left="720" w:hanging="180"/>
        <w:jc w:val="both"/>
        <w:rPr>
          <w:sz w:val="20"/>
        </w:rPr>
      </w:pPr>
      <w:r>
        <w:rPr>
          <w:sz w:val="20"/>
        </w:rPr>
        <w:t>postavljanje instalacija drugih infrastrukturnih objekata i uređaja</w:t>
      </w:r>
      <w:r>
        <w:rPr>
          <w:spacing w:val="-3"/>
          <w:sz w:val="20"/>
        </w:rPr>
        <w:t xml:space="preserve"> </w:t>
      </w:r>
      <w:r>
        <w:rPr>
          <w:sz w:val="20"/>
        </w:rPr>
        <w:t>i</w:t>
      </w:r>
    </w:p>
    <w:p w:rsidR="00224A19" w:rsidRDefault="005516D7" w:rsidP="00332F2E">
      <w:pPr>
        <w:pStyle w:val="ListParagraph"/>
        <w:numPr>
          <w:ilvl w:val="1"/>
          <w:numId w:val="7"/>
        </w:numPr>
        <w:ind w:left="720" w:hanging="180"/>
        <w:jc w:val="both"/>
        <w:rPr>
          <w:sz w:val="20"/>
        </w:rPr>
      </w:pPr>
      <w:r>
        <w:rPr>
          <w:sz w:val="20"/>
        </w:rPr>
        <w:t>korišćenje suprotno</w:t>
      </w:r>
      <w:r>
        <w:rPr>
          <w:spacing w:val="3"/>
          <w:sz w:val="20"/>
        </w:rPr>
        <w:t xml:space="preserve"> </w:t>
      </w:r>
      <w:r>
        <w:rPr>
          <w:sz w:val="20"/>
        </w:rPr>
        <w:t>nameni.</w:t>
      </w:r>
    </w:p>
    <w:p w:rsidR="00224A19" w:rsidRDefault="00224A19">
      <w:pPr>
        <w:pStyle w:val="BodyText"/>
        <w:spacing w:before="8"/>
        <w:rPr>
          <w:sz w:val="18"/>
        </w:rPr>
      </w:pPr>
    </w:p>
    <w:p w:rsidR="00224A19" w:rsidRDefault="005516D7">
      <w:pPr>
        <w:pStyle w:val="Heading1"/>
        <w:numPr>
          <w:ilvl w:val="0"/>
          <w:numId w:val="7"/>
        </w:numPr>
        <w:tabs>
          <w:tab w:val="left" w:pos="449"/>
        </w:tabs>
        <w:spacing w:before="91"/>
        <w:ind w:left="448" w:hanging="349"/>
      </w:pPr>
      <w:r>
        <w:t>NADZOR</w:t>
      </w:r>
    </w:p>
    <w:p w:rsidR="00224A19" w:rsidRPr="00332F2E" w:rsidRDefault="005516D7" w:rsidP="00332F2E">
      <w:pPr>
        <w:pStyle w:val="BodyText"/>
        <w:spacing w:before="29"/>
        <w:ind w:right="40"/>
        <w:jc w:val="center"/>
        <w:rPr>
          <w:b/>
        </w:rPr>
      </w:pPr>
      <w:r w:rsidRPr="00332F2E">
        <w:rPr>
          <w:b/>
        </w:rPr>
        <w:t>Član 25.</w:t>
      </w:r>
    </w:p>
    <w:p w:rsidR="00224A19" w:rsidRDefault="005516D7" w:rsidP="00332F2E">
      <w:pPr>
        <w:pStyle w:val="BodyText"/>
        <w:spacing w:before="34"/>
        <w:ind w:firstLine="720"/>
        <w:jc w:val="both"/>
      </w:pPr>
      <w:r>
        <w:t>Nadzor nad sprovođenjem ove odluke vrši Gradsko veće Grada Novog Pazara.</w:t>
      </w:r>
    </w:p>
    <w:p w:rsidR="00224A19" w:rsidRDefault="005516D7" w:rsidP="00332F2E">
      <w:pPr>
        <w:pStyle w:val="BodyText"/>
        <w:spacing w:before="34"/>
        <w:ind w:firstLine="720"/>
        <w:jc w:val="both"/>
      </w:pPr>
      <w:r>
        <w:t>Inspekcijski nadzor vrši Gradska uprava za izvorne i poverene poslove preko komunalnih inspektora .</w:t>
      </w:r>
    </w:p>
    <w:p w:rsidR="00224A19" w:rsidRDefault="00224A19">
      <w:pPr>
        <w:pStyle w:val="BodyText"/>
        <w:spacing w:before="8"/>
        <w:rPr>
          <w:sz w:val="18"/>
        </w:rPr>
      </w:pPr>
    </w:p>
    <w:p w:rsidR="00224A19" w:rsidRDefault="005516D7">
      <w:pPr>
        <w:pStyle w:val="Heading1"/>
        <w:numPr>
          <w:ilvl w:val="0"/>
          <w:numId w:val="7"/>
        </w:numPr>
        <w:tabs>
          <w:tab w:val="left" w:pos="526"/>
        </w:tabs>
        <w:spacing w:before="91"/>
        <w:ind w:left="525" w:hanging="426"/>
      </w:pPr>
      <w:r>
        <w:t>KAZNENE</w:t>
      </w:r>
      <w:r>
        <w:rPr>
          <w:spacing w:val="-2"/>
        </w:rPr>
        <w:t xml:space="preserve"> </w:t>
      </w:r>
      <w:r>
        <w:t>ODREDBE</w:t>
      </w:r>
    </w:p>
    <w:p w:rsidR="00224A19" w:rsidRPr="00332F2E" w:rsidRDefault="005516D7" w:rsidP="00332F2E">
      <w:pPr>
        <w:pStyle w:val="BodyText"/>
        <w:spacing w:before="29"/>
        <w:ind w:right="40"/>
        <w:jc w:val="center"/>
        <w:rPr>
          <w:b/>
        </w:rPr>
      </w:pPr>
      <w:r w:rsidRPr="00332F2E">
        <w:rPr>
          <w:b/>
        </w:rPr>
        <w:t>Član 26.</w:t>
      </w:r>
    </w:p>
    <w:p w:rsidR="00224A19" w:rsidRDefault="005516D7" w:rsidP="00332F2E">
      <w:pPr>
        <w:pStyle w:val="BodyText"/>
        <w:spacing w:before="34" w:line="276" w:lineRule="auto"/>
        <w:ind w:firstLine="720"/>
        <w:jc w:val="both"/>
      </w:pPr>
      <w:r>
        <w:t>Novčanom kaznom od 100.000,00 dinara, kazniće se za prekršaj, vršilac dimničarskih usluga kome je Skupština Grada Novog Pazara poverila obavljanje dimničarskih delatnosti ako :</w:t>
      </w:r>
    </w:p>
    <w:p w:rsidR="00224A19" w:rsidRDefault="005516D7" w:rsidP="00332F2E">
      <w:pPr>
        <w:pStyle w:val="ListParagraph"/>
        <w:numPr>
          <w:ilvl w:val="1"/>
          <w:numId w:val="7"/>
        </w:numPr>
        <w:spacing w:before="0" w:line="278" w:lineRule="auto"/>
        <w:ind w:left="720" w:right="40" w:hanging="180"/>
        <w:jc w:val="both"/>
        <w:rPr>
          <w:sz w:val="20"/>
        </w:rPr>
      </w:pPr>
      <w:r>
        <w:rPr>
          <w:sz w:val="20"/>
        </w:rPr>
        <w:t>ne čisti dimovodne i ložišne objekte i uređaje i ventilacione kanale i uredjaje u propisanim vremenskim razmacima a po pozivu korisnika usluga;</w:t>
      </w:r>
    </w:p>
    <w:p w:rsidR="00224A19" w:rsidRDefault="005516D7" w:rsidP="00332F2E">
      <w:pPr>
        <w:pStyle w:val="ListParagraph"/>
        <w:numPr>
          <w:ilvl w:val="1"/>
          <w:numId w:val="7"/>
        </w:numPr>
        <w:tabs>
          <w:tab w:val="left" w:pos="820"/>
          <w:tab w:val="left" w:pos="821"/>
        </w:tabs>
        <w:spacing w:before="0" w:line="276" w:lineRule="auto"/>
        <w:ind w:left="720" w:right="40" w:hanging="180"/>
        <w:jc w:val="both"/>
        <w:rPr>
          <w:sz w:val="20"/>
        </w:rPr>
      </w:pPr>
      <w:r>
        <w:rPr>
          <w:sz w:val="20"/>
        </w:rPr>
        <w:t>ne izvrši  kontrolu ispravnosti dimovodnih i ložišnih objekata i uređaja i ventilacionih kanala i uređaja, kao i spaljivanje čađi;</w:t>
      </w:r>
    </w:p>
    <w:p w:rsidR="00224A19" w:rsidRDefault="005516D7" w:rsidP="00332F2E">
      <w:pPr>
        <w:pStyle w:val="ListParagraph"/>
        <w:numPr>
          <w:ilvl w:val="1"/>
          <w:numId w:val="7"/>
        </w:numPr>
        <w:tabs>
          <w:tab w:val="left" w:pos="820"/>
          <w:tab w:val="left" w:pos="821"/>
        </w:tabs>
        <w:spacing w:before="0" w:line="276" w:lineRule="auto"/>
        <w:ind w:left="720" w:right="40" w:hanging="180"/>
        <w:jc w:val="both"/>
        <w:rPr>
          <w:sz w:val="20"/>
        </w:rPr>
      </w:pPr>
      <w:r>
        <w:rPr>
          <w:sz w:val="20"/>
        </w:rPr>
        <w:t>na zahtev korisnika usluge ne izvrši kontrolu ispravnosti dimovodnih i ložišnih objekata i uređaja i ne postupi u skladu sa članom 13. ove</w:t>
      </w:r>
      <w:r>
        <w:rPr>
          <w:spacing w:val="-4"/>
          <w:sz w:val="20"/>
        </w:rPr>
        <w:t xml:space="preserve"> </w:t>
      </w:r>
      <w:r>
        <w:rPr>
          <w:sz w:val="20"/>
        </w:rPr>
        <w:t>Odluke;</w:t>
      </w:r>
    </w:p>
    <w:p w:rsidR="00224A19" w:rsidRDefault="005516D7" w:rsidP="00332F2E">
      <w:pPr>
        <w:pStyle w:val="ListParagraph"/>
        <w:numPr>
          <w:ilvl w:val="1"/>
          <w:numId w:val="7"/>
        </w:numPr>
        <w:tabs>
          <w:tab w:val="left" w:pos="820"/>
          <w:tab w:val="left" w:pos="821"/>
        </w:tabs>
        <w:spacing w:before="0"/>
        <w:ind w:left="720" w:right="40" w:hanging="180"/>
        <w:jc w:val="both"/>
        <w:rPr>
          <w:sz w:val="20"/>
        </w:rPr>
      </w:pPr>
      <w:r>
        <w:rPr>
          <w:sz w:val="20"/>
        </w:rPr>
        <w:t>ne vodi evidenciju u skladu sa članom 17. ove</w:t>
      </w:r>
      <w:r>
        <w:rPr>
          <w:spacing w:val="-6"/>
          <w:sz w:val="20"/>
        </w:rPr>
        <w:t xml:space="preserve"> </w:t>
      </w:r>
      <w:r>
        <w:rPr>
          <w:sz w:val="20"/>
        </w:rPr>
        <w:t>Odluke;</w:t>
      </w:r>
    </w:p>
    <w:p w:rsidR="00224A19" w:rsidRDefault="005516D7" w:rsidP="00332F2E">
      <w:pPr>
        <w:pStyle w:val="ListParagraph"/>
        <w:numPr>
          <w:ilvl w:val="1"/>
          <w:numId w:val="7"/>
        </w:numPr>
        <w:tabs>
          <w:tab w:val="left" w:pos="820"/>
          <w:tab w:val="left" w:pos="821"/>
        </w:tabs>
        <w:spacing w:before="31" w:line="276" w:lineRule="auto"/>
        <w:ind w:left="720" w:right="40" w:hanging="180"/>
        <w:jc w:val="both"/>
        <w:rPr>
          <w:sz w:val="20"/>
        </w:rPr>
      </w:pPr>
      <w:r>
        <w:rPr>
          <w:sz w:val="20"/>
        </w:rPr>
        <w:t>ne preduzme mere na otklanjanju uzroka poremećaja, odnosno prekida u obavljanju dimničarskih usluga (član</w:t>
      </w:r>
      <w:r>
        <w:rPr>
          <w:spacing w:val="-1"/>
          <w:sz w:val="20"/>
        </w:rPr>
        <w:t xml:space="preserve"> </w:t>
      </w:r>
      <w:r>
        <w:rPr>
          <w:sz w:val="20"/>
        </w:rPr>
        <w:t>21.).</w:t>
      </w:r>
    </w:p>
    <w:p w:rsidR="00224A19" w:rsidRDefault="00224A19">
      <w:pPr>
        <w:pStyle w:val="BodyText"/>
        <w:spacing w:before="10"/>
        <w:rPr>
          <w:sz w:val="22"/>
        </w:rPr>
      </w:pPr>
    </w:p>
    <w:p w:rsidR="00224A19" w:rsidRDefault="005516D7" w:rsidP="00332F2E">
      <w:pPr>
        <w:pStyle w:val="BodyText"/>
        <w:spacing w:line="278" w:lineRule="auto"/>
        <w:ind w:right="40" w:firstLine="720"/>
        <w:jc w:val="both"/>
      </w:pPr>
      <w:r>
        <w:t>Za prekršaj iz stava 1. ovog člana kazniće se i odgovorno lice u pravnom licu – vršioc dimničarske delatnosti novčanom kaznom od 20.000,00 dinara.</w:t>
      </w:r>
    </w:p>
    <w:p w:rsidR="00224A19" w:rsidRDefault="00224A19">
      <w:pPr>
        <w:pStyle w:val="BodyText"/>
        <w:spacing w:before="8"/>
        <w:rPr>
          <w:sz w:val="22"/>
        </w:rPr>
      </w:pPr>
    </w:p>
    <w:p w:rsidR="00224A19" w:rsidRPr="00332F2E" w:rsidRDefault="005516D7" w:rsidP="00332F2E">
      <w:pPr>
        <w:pStyle w:val="BodyText"/>
        <w:jc w:val="center"/>
        <w:rPr>
          <w:b/>
        </w:rPr>
      </w:pPr>
      <w:r w:rsidRPr="00332F2E">
        <w:rPr>
          <w:b/>
        </w:rPr>
        <w:t>Član 27.</w:t>
      </w:r>
    </w:p>
    <w:p w:rsidR="00224A19" w:rsidRDefault="005516D7" w:rsidP="00332F2E">
      <w:pPr>
        <w:pStyle w:val="BodyText"/>
        <w:spacing w:before="34" w:line="276" w:lineRule="auto"/>
        <w:ind w:firstLine="720"/>
        <w:jc w:val="both"/>
      </w:pPr>
      <w:r>
        <w:t>Novčanom kaznom od 20.000.00 dinara, kazniće se fizičko lice - preduzetnik kojem su povereni poslovi obavljanja dimničarskih usluga za prekršaje iz člana 25. stav 1. ove Odluke .</w:t>
      </w:r>
    </w:p>
    <w:p w:rsidR="00224A19" w:rsidRDefault="00224A19">
      <w:pPr>
        <w:pStyle w:val="BodyText"/>
        <w:spacing w:before="1"/>
        <w:rPr>
          <w:sz w:val="23"/>
        </w:rPr>
      </w:pPr>
    </w:p>
    <w:p w:rsidR="00224A19" w:rsidRPr="00332F2E" w:rsidRDefault="005516D7" w:rsidP="00332F2E">
      <w:pPr>
        <w:pStyle w:val="BodyText"/>
        <w:jc w:val="center"/>
        <w:rPr>
          <w:b/>
        </w:rPr>
      </w:pPr>
      <w:r w:rsidRPr="00332F2E">
        <w:rPr>
          <w:b/>
        </w:rPr>
        <w:t>Član 28.</w:t>
      </w:r>
    </w:p>
    <w:p w:rsidR="00224A19" w:rsidRDefault="005516D7" w:rsidP="00332F2E">
      <w:pPr>
        <w:pStyle w:val="BodyText"/>
        <w:spacing w:before="34" w:line="276" w:lineRule="auto"/>
        <w:ind w:right="40" w:firstLine="720"/>
        <w:jc w:val="both"/>
      </w:pPr>
      <w:r>
        <w:t>Novčanom kaznom od 5.000,00 dinara, kazniće se i korisnik dimničarskih usluga ako postupi suprotno članu 11. ove Odluke .</w:t>
      </w:r>
    </w:p>
    <w:p w:rsidR="00224A19" w:rsidRDefault="00224A19">
      <w:pPr>
        <w:pStyle w:val="BodyText"/>
        <w:spacing w:before="7"/>
        <w:rPr>
          <w:sz w:val="15"/>
        </w:rPr>
      </w:pPr>
    </w:p>
    <w:p w:rsidR="00224A19" w:rsidRDefault="005516D7">
      <w:pPr>
        <w:pStyle w:val="Heading1"/>
        <w:numPr>
          <w:ilvl w:val="0"/>
          <w:numId w:val="7"/>
        </w:numPr>
        <w:tabs>
          <w:tab w:val="left" w:pos="372"/>
        </w:tabs>
        <w:spacing w:before="91"/>
        <w:ind w:left="371" w:hanging="272"/>
      </w:pPr>
      <w:r>
        <w:t xml:space="preserve">PRELAZNE I </w:t>
      </w:r>
      <w:r>
        <w:rPr>
          <w:spacing w:val="-5"/>
        </w:rPr>
        <w:t>ZAVRŠNE</w:t>
      </w:r>
      <w:r>
        <w:rPr>
          <w:spacing w:val="1"/>
        </w:rPr>
        <w:t xml:space="preserve"> </w:t>
      </w:r>
      <w:r>
        <w:t>ODREDBE</w:t>
      </w:r>
    </w:p>
    <w:p w:rsidR="00224A19" w:rsidRPr="00332F2E" w:rsidRDefault="005516D7" w:rsidP="00332F2E">
      <w:pPr>
        <w:pStyle w:val="BodyText"/>
        <w:spacing w:before="29"/>
        <w:ind w:left="29" w:right="40"/>
        <w:jc w:val="center"/>
        <w:rPr>
          <w:b/>
        </w:rPr>
      </w:pPr>
      <w:r w:rsidRPr="00332F2E">
        <w:rPr>
          <w:b/>
        </w:rPr>
        <w:t>Član 29.</w:t>
      </w:r>
    </w:p>
    <w:p w:rsidR="00224A19" w:rsidRDefault="005516D7">
      <w:pPr>
        <w:pStyle w:val="BodyText"/>
        <w:spacing w:before="34"/>
        <w:ind w:left="100"/>
      </w:pPr>
      <w:r>
        <w:t>Ova odluka stupa na snagu osmog dana od dana objavljivanja u „Službenom listu grada Novog Pazara“.</w:t>
      </w:r>
    </w:p>
    <w:p w:rsidR="00224A19" w:rsidRDefault="00224A19">
      <w:pPr>
        <w:pStyle w:val="BodyText"/>
        <w:spacing w:before="2"/>
        <w:rPr>
          <w:sz w:val="26"/>
        </w:rPr>
      </w:pPr>
    </w:p>
    <w:p w:rsidR="00224A19" w:rsidRDefault="005516D7" w:rsidP="00332F2E">
      <w:pPr>
        <w:pStyle w:val="Heading1"/>
        <w:jc w:val="center"/>
      </w:pPr>
      <w:r>
        <w:t>SKUPŠTINA GRADA NOVOG PAZARA</w:t>
      </w:r>
    </w:p>
    <w:p w:rsidR="00332F2E" w:rsidRDefault="00332F2E" w:rsidP="00332F2E">
      <w:pPr>
        <w:pStyle w:val="Heading1"/>
        <w:jc w:val="center"/>
      </w:pPr>
    </w:p>
    <w:p w:rsidR="00332F2E" w:rsidRPr="00332F2E" w:rsidRDefault="00332F2E" w:rsidP="00332F2E">
      <w:pPr>
        <w:pStyle w:val="Heading1"/>
        <w:jc w:val="both"/>
        <w:rPr>
          <w:b w:val="0"/>
        </w:rPr>
      </w:pPr>
      <w:r w:rsidRPr="00332F2E">
        <w:rPr>
          <w:b w:val="0"/>
        </w:rPr>
        <w:t>Broj:</w:t>
      </w:r>
      <w:r w:rsidR="00F87528">
        <w:rPr>
          <w:b w:val="0"/>
        </w:rPr>
        <w:t xml:space="preserve"> 352-210/19</w:t>
      </w:r>
    </w:p>
    <w:p w:rsidR="00332F2E" w:rsidRPr="00332F2E" w:rsidRDefault="00332F2E" w:rsidP="00332F2E">
      <w:pPr>
        <w:pStyle w:val="Heading1"/>
        <w:jc w:val="both"/>
        <w:rPr>
          <w:b w:val="0"/>
        </w:rPr>
      </w:pPr>
      <w:r w:rsidRPr="00332F2E">
        <w:rPr>
          <w:b w:val="0"/>
        </w:rPr>
        <w:t>U Novom Pazaru, 8. jula 2019. godine</w:t>
      </w:r>
    </w:p>
    <w:p w:rsidR="00224A19" w:rsidRPr="00332F2E" w:rsidRDefault="00332F2E" w:rsidP="00332F2E">
      <w:pPr>
        <w:ind w:right="40"/>
        <w:jc w:val="center"/>
        <w:rPr>
          <w:sz w:val="20"/>
        </w:rPr>
      </w:pPr>
      <w:r w:rsidRPr="00332F2E">
        <w:rPr>
          <w:sz w:val="20"/>
        </w:rPr>
        <w:t xml:space="preserve">                                                                                                                             </w:t>
      </w:r>
      <w:r w:rsidR="00F87528">
        <w:rPr>
          <w:sz w:val="20"/>
        </w:rPr>
        <w:t xml:space="preserve"> </w:t>
      </w:r>
      <w:r w:rsidR="005516D7" w:rsidRPr="00332F2E">
        <w:rPr>
          <w:sz w:val="20"/>
        </w:rPr>
        <w:t>PREDSEDNIK</w:t>
      </w:r>
    </w:p>
    <w:p w:rsidR="00224A19" w:rsidRDefault="00332F2E" w:rsidP="00332F2E">
      <w:pPr>
        <w:ind w:right="40"/>
        <w:jc w:val="center"/>
        <w:rPr>
          <w:b/>
          <w:sz w:val="20"/>
        </w:rPr>
      </w:pPr>
      <w:r w:rsidRPr="00332F2E">
        <w:rPr>
          <w:sz w:val="20"/>
        </w:rPr>
        <w:t xml:space="preserve">                                                                                                                                 </w:t>
      </w:r>
      <w:r w:rsidR="005516D7" w:rsidRPr="00332F2E">
        <w:rPr>
          <w:sz w:val="20"/>
        </w:rPr>
        <w:t>Ifeta Radončić, dipl. ekon</w:t>
      </w:r>
      <w:r w:rsidR="005516D7">
        <w:rPr>
          <w:b/>
          <w:sz w:val="20"/>
        </w:rPr>
        <w:t>.</w:t>
      </w:r>
    </w:p>
    <w:sectPr w:rsidR="00224A19" w:rsidSect="00224A19">
      <w:pgSz w:w="12240" w:h="15840"/>
      <w:pgMar w:top="136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103C"/>
    <w:multiLevelType w:val="hybridMultilevel"/>
    <w:tmpl w:val="D7EC08AA"/>
    <w:lvl w:ilvl="0" w:tplc="D6087B04">
      <w:start w:val="1"/>
      <w:numFmt w:val="decimal"/>
      <w:lvlText w:val="%1."/>
      <w:lvlJc w:val="left"/>
      <w:pPr>
        <w:ind w:left="1081" w:hanging="360"/>
        <w:jc w:val="left"/>
      </w:pPr>
      <w:rPr>
        <w:rFonts w:ascii="Times New Roman" w:eastAsia="Times New Roman" w:hAnsi="Times New Roman" w:cs="Times New Roman" w:hint="default"/>
        <w:spacing w:val="0"/>
        <w:w w:val="99"/>
        <w:sz w:val="20"/>
        <w:szCs w:val="20"/>
        <w:lang w:val="hr-HR" w:eastAsia="hr-HR" w:bidi="hr-HR"/>
      </w:rPr>
    </w:lvl>
    <w:lvl w:ilvl="1" w:tplc="B8447D22">
      <w:numFmt w:val="bullet"/>
      <w:lvlText w:val="•"/>
      <w:lvlJc w:val="left"/>
      <w:pPr>
        <w:ind w:left="1957" w:hanging="360"/>
      </w:pPr>
      <w:rPr>
        <w:rFonts w:hint="default"/>
        <w:lang w:val="hr-HR" w:eastAsia="hr-HR" w:bidi="hr-HR"/>
      </w:rPr>
    </w:lvl>
    <w:lvl w:ilvl="2" w:tplc="19E611E0">
      <w:numFmt w:val="bullet"/>
      <w:lvlText w:val="•"/>
      <w:lvlJc w:val="left"/>
      <w:pPr>
        <w:ind w:left="2833" w:hanging="360"/>
      </w:pPr>
      <w:rPr>
        <w:rFonts w:hint="default"/>
        <w:lang w:val="hr-HR" w:eastAsia="hr-HR" w:bidi="hr-HR"/>
      </w:rPr>
    </w:lvl>
    <w:lvl w:ilvl="3" w:tplc="0C8CCE76">
      <w:numFmt w:val="bullet"/>
      <w:lvlText w:val="•"/>
      <w:lvlJc w:val="left"/>
      <w:pPr>
        <w:ind w:left="3709" w:hanging="360"/>
      </w:pPr>
      <w:rPr>
        <w:rFonts w:hint="default"/>
        <w:lang w:val="hr-HR" w:eastAsia="hr-HR" w:bidi="hr-HR"/>
      </w:rPr>
    </w:lvl>
    <w:lvl w:ilvl="4" w:tplc="FC00377C">
      <w:numFmt w:val="bullet"/>
      <w:lvlText w:val="•"/>
      <w:lvlJc w:val="left"/>
      <w:pPr>
        <w:ind w:left="4585" w:hanging="360"/>
      </w:pPr>
      <w:rPr>
        <w:rFonts w:hint="default"/>
        <w:lang w:val="hr-HR" w:eastAsia="hr-HR" w:bidi="hr-HR"/>
      </w:rPr>
    </w:lvl>
    <w:lvl w:ilvl="5" w:tplc="15B8995E">
      <w:numFmt w:val="bullet"/>
      <w:lvlText w:val="•"/>
      <w:lvlJc w:val="left"/>
      <w:pPr>
        <w:ind w:left="5461" w:hanging="360"/>
      </w:pPr>
      <w:rPr>
        <w:rFonts w:hint="default"/>
        <w:lang w:val="hr-HR" w:eastAsia="hr-HR" w:bidi="hr-HR"/>
      </w:rPr>
    </w:lvl>
    <w:lvl w:ilvl="6" w:tplc="43BACB1A">
      <w:numFmt w:val="bullet"/>
      <w:lvlText w:val="•"/>
      <w:lvlJc w:val="left"/>
      <w:pPr>
        <w:ind w:left="6337" w:hanging="360"/>
      </w:pPr>
      <w:rPr>
        <w:rFonts w:hint="default"/>
        <w:lang w:val="hr-HR" w:eastAsia="hr-HR" w:bidi="hr-HR"/>
      </w:rPr>
    </w:lvl>
    <w:lvl w:ilvl="7" w:tplc="2C72974E">
      <w:numFmt w:val="bullet"/>
      <w:lvlText w:val="•"/>
      <w:lvlJc w:val="left"/>
      <w:pPr>
        <w:ind w:left="7213" w:hanging="360"/>
      </w:pPr>
      <w:rPr>
        <w:rFonts w:hint="default"/>
        <w:lang w:val="hr-HR" w:eastAsia="hr-HR" w:bidi="hr-HR"/>
      </w:rPr>
    </w:lvl>
    <w:lvl w:ilvl="8" w:tplc="F7D2FD00">
      <w:numFmt w:val="bullet"/>
      <w:lvlText w:val="•"/>
      <w:lvlJc w:val="left"/>
      <w:pPr>
        <w:ind w:left="8089" w:hanging="360"/>
      </w:pPr>
      <w:rPr>
        <w:rFonts w:hint="default"/>
        <w:lang w:val="hr-HR" w:eastAsia="hr-HR" w:bidi="hr-HR"/>
      </w:rPr>
    </w:lvl>
  </w:abstractNum>
  <w:abstractNum w:abstractNumId="1">
    <w:nsid w:val="0A1A306C"/>
    <w:multiLevelType w:val="hybridMultilevel"/>
    <w:tmpl w:val="D8D64A9E"/>
    <w:lvl w:ilvl="0" w:tplc="043012FE">
      <w:start w:val="1"/>
      <w:numFmt w:val="decimal"/>
      <w:lvlText w:val="%1."/>
      <w:lvlJc w:val="left"/>
      <w:pPr>
        <w:ind w:left="820" w:hanging="360"/>
        <w:jc w:val="left"/>
      </w:pPr>
      <w:rPr>
        <w:rFonts w:ascii="Times New Roman" w:eastAsia="Times New Roman" w:hAnsi="Times New Roman" w:cs="Times New Roman" w:hint="default"/>
        <w:spacing w:val="0"/>
        <w:w w:val="99"/>
        <w:sz w:val="20"/>
        <w:szCs w:val="20"/>
        <w:lang w:val="hr-HR" w:eastAsia="hr-HR" w:bidi="hr-HR"/>
      </w:rPr>
    </w:lvl>
    <w:lvl w:ilvl="1" w:tplc="F51CF31A">
      <w:numFmt w:val="bullet"/>
      <w:lvlText w:val="•"/>
      <w:lvlJc w:val="left"/>
      <w:pPr>
        <w:ind w:left="1696" w:hanging="360"/>
      </w:pPr>
      <w:rPr>
        <w:rFonts w:hint="default"/>
        <w:lang w:val="hr-HR" w:eastAsia="hr-HR" w:bidi="hr-HR"/>
      </w:rPr>
    </w:lvl>
    <w:lvl w:ilvl="2" w:tplc="C04CD728">
      <w:numFmt w:val="bullet"/>
      <w:lvlText w:val="•"/>
      <w:lvlJc w:val="left"/>
      <w:pPr>
        <w:ind w:left="2572" w:hanging="360"/>
      </w:pPr>
      <w:rPr>
        <w:rFonts w:hint="default"/>
        <w:lang w:val="hr-HR" w:eastAsia="hr-HR" w:bidi="hr-HR"/>
      </w:rPr>
    </w:lvl>
    <w:lvl w:ilvl="3" w:tplc="B6FEAF9E">
      <w:numFmt w:val="bullet"/>
      <w:lvlText w:val="•"/>
      <w:lvlJc w:val="left"/>
      <w:pPr>
        <w:ind w:left="3448" w:hanging="360"/>
      </w:pPr>
      <w:rPr>
        <w:rFonts w:hint="default"/>
        <w:lang w:val="hr-HR" w:eastAsia="hr-HR" w:bidi="hr-HR"/>
      </w:rPr>
    </w:lvl>
    <w:lvl w:ilvl="4" w:tplc="F35EF29A">
      <w:numFmt w:val="bullet"/>
      <w:lvlText w:val="•"/>
      <w:lvlJc w:val="left"/>
      <w:pPr>
        <w:ind w:left="4324" w:hanging="360"/>
      </w:pPr>
      <w:rPr>
        <w:rFonts w:hint="default"/>
        <w:lang w:val="hr-HR" w:eastAsia="hr-HR" w:bidi="hr-HR"/>
      </w:rPr>
    </w:lvl>
    <w:lvl w:ilvl="5" w:tplc="8180A900">
      <w:numFmt w:val="bullet"/>
      <w:lvlText w:val="•"/>
      <w:lvlJc w:val="left"/>
      <w:pPr>
        <w:ind w:left="5200" w:hanging="360"/>
      </w:pPr>
      <w:rPr>
        <w:rFonts w:hint="default"/>
        <w:lang w:val="hr-HR" w:eastAsia="hr-HR" w:bidi="hr-HR"/>
      </w:rPr>
    </w:lvl>
    <w:lvl w:ilvl="6" w:tplc="0FACA4B6">
      <w:numFmt w:val="bullet"/>
      <w:lvlText w:val="•"/>
      <w:lvlJc w:val="left"/>
      <w:pPr>
        <w:ind w:left="6076" w:hanging="360"/>
      </w:pPr>
      <w:rPr>
        <w:rFonts w:hint="default"/>
        <w:lang w:val="hr-HR" w:eastAsia="hr-HR" w:bidi="hr-HR"/>
      </w:rPr>
    </w:lvl>
    <w:lvl w:ilvl="7" w:tplc="4732ADE6">
      <w:numFmt w:val="bullet"/>
      <w:lvlText w:val="•"/>
      <w:lvlJc w:val="left"/>
      <w:pPr>
        <w:ind w:left="6952" w:hanging="360"/>
      </w:pPr>
      <w:rPr>
        <w:rFonts w:hint="default"/>
        <w:lang w:val="hr-HR" w:eastAsia="hr-HR" w:bidi="hr-HR"/>
      </w:rPr>
    </w:lvl>
    <w:lvl w:ilvl="8" w:tplc="EEF60068">
      <w:numFmt w:val="bullet"/>
      <w:lvlText w:val="•"/>
      <w:lvlJc w:val="left"/>
      <w:pPr>
        <w:ind w:left="7828" w:hanging="360"/>
      </w:pPr>
      <w:rPr>
        <w:rFonts w:hint="default"/>
        <w:lang w:val="hr-HR" w:eastAsia="hr-HR" w:bidi="hr-HR"/>
      </w:rPr>
    </w:lvl>
  </w:abstractNum>
  <w:abstractNum w:abstractNumId="2">
    <w:nsid w:val="1A153CF7"/>
    <w:multiLevelType w:val="hybridMultilevel"/>
    <w:tmpl w:val="FF3A1A62"/>
    <w:lvl w:ilvl="0" w:tplc="A53C829A">
      <w:numFmt w:val="bullet"/>
      <w:lvlText w:val="-"/>
      <w:lvlJc w:val="left"/>
      <w:pPr>
        <w:ind w:left="820" w:hanging="360"/>
      </w:pPr>
      <w:rPr>
        <w:rFonts w:ascii="Times New Roman" w:eastAsia="Times New Roman" w:hAnsi="Times New Roman" w:cs="Times New Roman" w:hint="default"/>
        <w:w w:val="99"/>
        <w:sz w:val="20"/>
        <w:szCs w:val="20"/>
        <w:lang w:val="hr-HR" w:eastAsia="hr-HR" w:bidi="hr-HR"/>
      </w:rPr>
    </w:lvl>
    <w:lvl w:ilvl="1" w:tplc="BBD8EE90">
      <w:numFmt w:val="bullet"/>
      <w:lvlText w:val="•"/>
      <w:lvlJc w:val="left"/>
      <w:pPr>
        <w:ind w:left="1696" w:hanging="360"/>
      </w:pPr>
      <w:rPr>
        <w:rFonts w:hint="default"/>
        <w:lang w:val="hr-HR" w:eastAsia="hr-HR" w:bidi="hr-HR"/>
      </w:rPr>
    </w:lvl>
    <w:lvl w:ilvl="2" w:tplc="D1F8A9D6">
      <w:numFmt w:val="bullet"/>
      <w:lvlText w:val="•"/>
      <w:lvlJc w:val="left"/>
      <w:pPr>
        <w:ind w:left="2572" w:hanging="360"/>
      </w:pPr>
      <w:rPr>
        <w:rFonts w:hint="default"/>
        <w:lang w:val="hr-HR" w:eastAsia="hr-HR" w:bidi="hr-HR"/>
      </w:rPr>
    </w:lvl>
    <w:lvl w:ilvl="3" w:tplc="FA5AD2CC">
      <w:numFmt w:val="bullet"/>
      <w:lvlText w:val="•"/>
      <w:lvlJc w:val="left"/>
      <w:pPr>
        <w:ind w:left="3448" w:hanging="360"/>
      </w:pPr>
      <w:rPr>
        <w:rFonts w:hint="default"/>
        <w:lang w:val="hr-HR" w:eastAsia="hr-HR" w:bidi="hr-HR"/>
      </w:rPr>
    </w:lvl>
    <w:lvl w:ilvl="4" w:tplc="56009A86">
      <w:numFmt w:val="bullet"/>
      <w:lvlText w:val="•"/>
      <w:lvlJc w:val="left"/>
      <w:pPr>
        <w:ind w:left="4324" w:hanging="360"/>
      </w:pPr>
      <w:rPr>
        <w:rFonts w:hint="default"/>
        <w:lang w:val="hr-HR" w:eastAsia="hr-HR" w:bidi="hr-HR"/>
      </w:rPr>
    </w:lvl>
    <w:lvl w:ilvl="5" w:tplc="B2B2F76A">
      <w:numFmt w:val="bullet"/>
      <w:lvlText w:val="•"/>
      <w:lvlJc w:val="left"/>
      <w:pPr>
        <w:ind w:left="5200" w:hanging="360"/>
      </w:pPr>
      <w:rPr>
        <w:rFonts w:hint="default"/>
        <w:lang w:val="hr-HR" w:eastAsia="hr-HR" w:bidi="hr-HR"/>
      </w:rPr>
    </w:lvl>
    <w:lvl w:ilvl="6" w:tplc="5B1EF420">
      <w:numFmt w:val="bullet"/>
      <w:lvlText w:val="•"/>
      <w:lvlJc w:val="left"/>
      <w:pPr>
        <w:ind w:left="6076" w:hanging="360"/>
      </w:pPr>
      <w:rPr>
        <w:rFonts w:hint="default"/>
        <w:lang w:val="hr-HR" w:eastAsia="hr-HR" w:bidi="hr-HR"/>
      </w:rPr>
    </w:lvl>
    <w:lvl w:ilvl="7" w:tplc="36DAA31E">
      <w:numFmt w:val="bullet"/>
      <w:lvlText w:val="•"/>
      <w:lvlJc w:val="left"/>
      <w:pPr>
        <w:ind w:left="6952" w:hanging="360"/>
      </w:pPr>
      <w:rPr>
        <w:rFonts w:hint="default"/>
        <w:lang w:val="hr-HR" w:eastAsia="hr-HR" w:bidi="hr-HR"/>
      </w:rPr>
    </w:lvl>
    <w:lvl w:ilvl="8" w:tplc="66346926">
      <w:numFmt w:val="bullet"/>
      <w:lvlText w:val="•"/>
      <w:lvlJc w:val="left"/>
      <w:pPr>
        <w:ind w:left="7828" w:hanging="360"/>
      </w:pPr>
      <w:rPr>
        <w:rFonts w:hint="default"/>
        <w:lang w:val="hr-HR" w:eastAsia="hr-HR" w:bidi="hr-HR"/>
      </w:rPr>
    </w:lvl>
  </w:abstractNum>
  <w:abstractNum w:abstractNumId="3">
    <w:nsid w:val="2F080BF8"/>
    <w:multiLevelType w:val="hybridMultilevel"/>
    <w:tmpl w:val="C456A002"/>
    <w:lvl w:ilvl="0" w:tplc="F9607A1A">
      <w:start w:val="1"/>
      <w:numFmt w:val="decimal"/>
      <w:lvlText w:val="%1)"/>
      <w:lvlJc w:val="left"/>
      <w:pPr>
        <w:ind w:left="318" w:hanging="218"/>
        <w:jc w:val="left"/>
      </w:pPr>
      <w:rPr>
        <w:rFonts w:ascii="Times New Roman" w:eastAsia="Times New Roman" w:hAnsi="Times New Roman" w:cs="Times New Roman" w:hint="default"/>
        <w:spacing w:val="0"/>
        <w:w w:val="99"/>
        <w:sz w:val="20"/>
        <w:szCs w:val="20"/>
        <w:lang w:val="hr-HR" w:eastAsia="hr-HR" w:bidi="hr-HR"/>
      </w:rPr>
    </w:lvl>
    <w:lvl w:ilvl="1" w:tplc="A5809536">
      <w:numFmt w:val="bullet"/>
      <w:lvlText w:val="•"/>
      <w:lvlJc w:val="left"/>
      <w:pPr>
        <w:ind w:left="1246" w:hanging="218"/>
      </w:pPr>
      <w:rPr>
        <w:rFonts w:hint="default"/>
        <w:lang w:val="hr-HR" w:eastAsia="hr-HR" w:bidi="hr-HR"/>
      </w:rPr>
    </w:lvl>
    <w:lvl w:ilvl="2" w:tplc="D68A1CDC">
      <w:numFmt w:val="bullet"/>
      <w:lvlText w:val="•"/>
      <w:lvlJc w:val="left"/>
      <w:pPr>
        <w:ind w:left="2172" w:hanging="218"/>
      </w:pPr>
      <w:rPr>
        <w:rFonts w:hint="default"/>
        <w:lang w:val="hr-HR" w:eastAsia="hr-HR" w:bidi="hr-HR"/>
      </w:rPr>
    </w:lvl>
    <w:lvl w:ilvl="3" w:tplc="883E59DE">
      <w:numFmt w:val="bullet"/>
      <w:lvlText w:val="•"/>
      <w:lvlJc w:val="left"/>
      <w:pPr>
        <w:ind w:left="3098" w:hanging="218"/>
      </w:pPr>
      <w:rPr>
        <w:rFonts w:hint="default"/>
        <w:lang w:val="hr-HR" w:eastAsia="hr-HR" w:bidi="hr-HR"/>
      </w:rPr>
    </w:lvl>
    <w:lvl w:ilvl="4" w:tplc="2260459A">
      <w:numFmt w:val="bullet"/>
      <w:lvlText w:val="•"/>
      <w:lvlJc w:val="left"/>
      <w:pPr>
        <w:ind w:left="4024" w:hanging="218"/>
      </w:pPr>
      <w:rPr>
        <w:rFonts w:hint="default"/>
        <w:lang w:val="hr-HR" w:eastAsia="hr-HR" w:bidi="hr-HR"/>
      </w:rPr>
    </w:lvl>
    <w:lvl w:ilvl="5" w:tplc="7804C45A">
      <w:numFmt w:val="bullet"/>
      <w:lvlText w:val="•"/>
      <w:lvlJc w:val="left"/>
      <w:pPr>
        <w:ind w:left="4950" w:hanging="218"/>
      </w:pPr>
      <w:rPr>
        <w:rFonts w:hint="default"/>
        <w:lang w:val="hr-HR" w:eastAsia="hr-HR" w:bidi="hr-HR"/>
      </w:rPr>
    </w:lvl>
    <w:lvl w:ilvl="6" w:tplc="362C9892">
      <w:numFmt w:val="bullet"/>
      <w:lvlText w:val="•"/>
      <w:lvlJc w:val="left"/>
      <w:pPr>
        <w:ind w:left="5876" w:hanging="218"/>
      </w:pPr>
      <w:rPr>
        <w:rFonts w:hint="default"/>
        <w:lang w:val="hr-HR" w:eastAsia="hr-HR" w:bidi="hr-HR"/>
      </w:rPr>
    </w:lvl>
    <w:lvl w:ilvl="7" w:tplc="88A6E806">
      <w:numFmt w:val="bullet"/>
      <w:lvlText w:val="•"/>
      <w:lvlJc w:val="left"/>
      <w:pPr>
        <w:ind w:left="6802" w:hanging="218"/>
      </w:pPr>
      <w:rPr>
        <w:rFonts w:hint="default"/>
        <w:lang w:val="hr-HR" w:eastAsia="hr-HR" w:bidi="hr-HR"/>
      </w:rPr>
    </w:lvl>
    <w:lvl w:ilvl="8" w:tplc="BF3620D8">
      <w:numFmt w:val="bullet"/>
      <w:lvlText w:val="•"/>
      <w:lvlJc w:val="left"/>
      <w:pPr>
        <w:ind w:left="7728" w:hanging="218"/>
      </w:pPr>
      <w:rPr>
        <w:rFonts w:hint="default"/>
        <w:lang w:val="hr-HR" w:eastAsia="hr-HR" w:bidi="hr-HR"/>
      </w:rPr>
    </w:lvl>
  </w:abstractNum>
  <w:abstractNum w:abstractNumId="4">
    <w:nsid w:val="3FED1C68"/>
    <w:multiLevelType w:val="hybridMultilevel"/>
    <w:tmpl w:val="E8E2C860"/>
    <w:lvl w:ilvl="0" w:tplc="8528BB32">
      <w:start w:val="1"/>
      <w:numFmt w:val="decimal"/>
      <w:lvlText w:val="%1."/>
      <w:lvlJc w:val="left"/>
      <w:pPr>
        <w:ind w:left="820" w:hanging="360"/>
        <w:jc w:val="left"/>
      </w:pPr>
      <w:rPr>
        <w:rFonts w:ascii="Times New Roman" w:eastAsia="Times New Roman" w:hAnsi="Times New Roman" w:cs="Times New Roman" w:hint="default"/>
        <w:spacing w:val="0"/>
        <w:w w:val="99"/>
        <w:sz w:val="20"/>
        <w:szCs w:val="20"/>
        <w:lang w:val="hr-HR" w:eastAsia="hr-HR" w:bidi="hr-HR"/>
      </w:rPr>
    </w:lvl>
    <w:lvl w:ilvl="1" w:tplc="E80E0B86">
      <w:numFmt w:val="bullet"/>
      <w:lvlText w:val="•"/>
      <w:lvlJc w:val="left"/>
      <w:pPr>
        <w:ind w:left="1696" w:hanging="360"/>
      </w:pPr>
      <w:rPr>
        <w:rFonts w:hint="default"/>
        <w:lang w:val="hr-HR" w:eastAsia="hr-HR" w:bidi="hr-HR"/>
      </w:rPr>
    </w:lvl>
    <w:lvl w:ilvl="2" w:tplc="78586910">
      <w:numFmt w:val="bullet"/>
      <w:lvlText w:val="•"/>
      <w:lvlJc w:val="left"/>
      <w:pPr>
        <w:ind w:left="2572" w:hanging="360"/>
      </w:pPr>
      <w:rPr>
        <w:rFonts w:hint="default"/>
        <w:lang w:val="hr-HR" w:eastAsia="hr-HR" w:bidi="hr-HR"/>
      </w:rPr>
    </w:lvl>
    <w:lvl w:ilvl="3" w:tplc="FC46D106">
      <w:numFmt w:val="bullet"/>
      <w:lvlText w:val="•"/>
      <w:lvlJc w:val="left"/>
      <w:pPr>
        <w:ind w:left="3448" w:hanging="360"/>
      </w:pPr>
      <w:rPr>
        <w:rFonts w:hint="default"/>
        <w:lang w:val="hr-HR" w:eastAsia="hr-HR" w:bidi="hr-HR"/>
      </w:rPr>
    </w:lvl>
    <w:lvl w:ilvl="4" w:tplc="7AA0BA04">
      <w:numFmt w:val="bullet"/>
      <w:lvlText w:val="•"/>
      <w:lvlJc w:val="left"/>
      <w:pPr>
        <w:ind w:left="4324" w:hanging="360"/>
      </w:pPr>
      <w:rPr>
        <w:rFonts w:hint="default"/>
        <w:lang w:val="hr-HR" w:eastAsia="hr-HR" w:bidi="hr-HR"/>
      </w:rPr>
    </w:lvl>
    <w:lvl w:ilvl="5" w:tplc="DDA8018E">
      <w:numFmt w:val="bullet"/>
      <w:lvlText w:val="•"/>
      <w:lvlJc w:val="left"/>
      <w:pPr>
        <w:ind w:left="5200" w:hanging="360"/>
      </w:pPr>
      <w:rPr>
        <w:rFonts w:hint="default"/>
        <w:lang w:val="hr-HR" w:eastAsia="hr-HR" w:bidi="hr-HR"/>
      </w:rPr>
    </w:lvl>
    <w:lvl w:ilvl="6" w:tplc="27D683B0">
      <w:numFmt w:val="bullet"/>
      <w:lvlText w:val="•"/>
      <w:lvlJc w:val="left"/>
      <w:pPr>
        <w:ind w:left="6076" w:hanging="360"/>
      </w:pPr>
      <w:rPr>
        <w:rFonts w:hint="default"/>
        <w:lang w:val="hr-HR" w:eastAsia="hr-HR" w:bidi="hr-HR"/>
      </w:rPr>
    </w:lvl>
    <w:lvl w:ilvl="7" w:tplc="55B68CEE">
      <w:numFmt w:val="bullet"/>
      <w:lvlText w:val="•"/>
      <w:lvlJc w:val="left"/>
      <w:pPr>
        <w:ind w:left="6952" w:hanging="360"/>
      </w:pPr>
      <w:rPr>
        <w:rFonts w:hint="default"/>
        <w:lang w:val="hr-HR" w:eastAsia="hr-HR" w:bidi="hr-HR"/>
      </w:rPr>
    </w:lvl>
    <w:lvl w:ilvl="8" w:tplc="E8547C2C">
      <w:numFmt w:val="bullet"/>
      <w:lvlText w:val="•"/>
      <w:lvlJc w:val="left"/>
      <w:pPr>
        <w:ind w:left="7828" w:hanging="360"/>
      </w:pPr>
      <w:rPr>
        <w:rFonts w:hint="default"/>
        <w:lang w:val="hr-HR" w:eastAsia="hr-HR" w:bidi="hr-HR"/>
      </w:rPr>
    </w:lvl>
  </w:abstractNum>
  <w:abstractNum w:abstractNumId="5">
    <w:nsid w:val="56972048"/>
    <w:multiLevelType w:val="hybridMultilevel"/>
    <w:tmpl w:val="B72CC330"/>
    <w:lvl w:ilvl="0" w:tplc="A52E4CDE">
      <w:start w:val="1"/>
      <w:numFmt w:val="decimal"/>
      <w:lvlText w:val="%1."/>
      <w:lvlJc w:val="left"/>
      <w:pPr>
        <w:ind w:left="460" w:hanging="152"/>
        <w:jc w:val="left"/>
      </w:pPr>
      <w:rPr>
        <w:rFonts w:ascii="Times New Roman" w:eastAsia="Times New Roman" w:hAnsi="Times New Roman" w:cs="Times New Roman" w:hint="default"/>
        <w:spacing w:val="0"/>
        <w:w w:val="99"/>
        <w:sz w:val="20"/>
        <w:szCs w:val="20"/>
        <w:lang w:val="hr-HR" w:eastAsia="hr-HR" w:bidi="hr-HR"/>
      </w:rPr>
    </w:lvl>
    <w:lvl w:ilvl="1" w:tplc="F7565D44">
      <w:numFmt w:val="bullet"/>
      <w:lvlText w:val="•"/>
      <w:lvlJc w:val="left"/>
      <w:pPr>
        <w:ind w:left="1372" w:hanging="152"/>
      </w:pPr>
      <w:rPr>
        <w:rFonts w:hint="default"/>
        <w:lang w:val="hr-HR" w:eastAsia="hr-HR" w:bidi="hr-HR"/>
      </w:rPr>
    </w:lvl>
    <w:lvl w:ilvl="2" w:tplc="93E8D002">
      <w:numFmt w:val="bullet"/>
      <w:lvlText w:val="•"/>
      <w:lvlJc w:val="left"/>
      <w:pPr>
        <w:ind w:left="2284" w:hanging="152"/>
      </w:pPr>
      <w:rPr>
        <w:rFonts w:hint="default"/>
        <w:lang w:val="hr-HR" w:eastAsia="hr-HR" w:bidi="hr-HR"/>
      </w:rPr>
    </w:lvl>
    <w:lvl w:ilvl="3" w:tplc="5B6C9B8A">
      <w:numFmt w:val="bullet"/>
      <w:lvlText w:val="•"/>
      <w:lvlJc w:val="left"/>
      <w:pPr>
        <w:ind w:left="3196" w:hanging="152"/>
      </w:pPr>
      <w:rPr>
        <w:rFonts w:hint="default"/>
        <w:lang w:val="hr-HR" w:eastAsia="hr-HR" w:bidi="hr-HR"/>
      </w:rPr>
    </w:lvl>
    <w:lvl w:ilvl="4" w:tplc="A8CAE71E">
      <w:numFmt w:val="bullet"/>
      <w:lvlText w:val="•"/>
      <w:lvlJc w:val="left"/>
      <w:pPr>
        <w:ind w:left="4108" w:hanging="152"/>
      </w:pPr>
      <w:rPr>
        <w:rFonts w:hint="default"/>
        <w:lang w:val="hr-HR" w:eastAsia="hr-HR" w:bidi="hr-HR"/>
      </w:rPr>
    </w:lvl>
    <w:lvl w:ilvl="5" w:tplc="2B9ECD96">
      <w:numFmt w:val="bullet"/>
      <w:lvlText w:val="•"/>
      <w:lvlJc w:val="left"/>
      <w:pPr>
        <w:ind w:left="5020" w:hanging="152"/>
      </w:pPr>
      <w:rPr>
        <w:rFonts w:hint="default"/>
        <w:lang w:val="hr-HR" w:eastAsia="hr-HR" w:bidi="hr-HR"/>
      </w:rPr>
    </w:lvl>
    <w:lvl w:ilvl="6" w:tplc="6F884A4A">
      <w:numFmt w:val="bullet"/>
      <w:lvlText w:val="•"/>
      <w:lvlJc w:val="left"/>
      <w:pPr>
        <w:ind w:left="5932" w:hanging="152"/>
      </w:pPr>
      <w:rPr>
        <w:rFonts w:hint="default"/>
        <w:lang w:val="hr-HR" w:eastAsia="hr-HR" w:bidi="hr-HR"/>
      </w:rPr>
    </w:lvl>
    <w:lvl w:ilvl="7" w:tplc="6674FF6A">
      <w:numFmt w:val="bullet"/>
      <w:lvlText w:val="•"/>
      <w:lvlJc w:val="left"/>
      <w:pPr>
        <w:ind w:left="6844" w:hanging="152"/>
      </w:pPr>
      <w:rPr>
        <w:rFonts w:hint="default"/>
        <w:lang w:val="hr-HR" w:eastAsia="hr-HR" w:bidi="hr-HR"/>
      </w:rPr>
    </w:lvl>
    <w:lvl w:ilvl="8" w:tplc="14FEA494">
      <w:numFmt w:val="bullet"/>
      <w:lvlText w:val="•"/>
      <w:lvlJc w:val="left"/>
      <w:pPr>
        <w:ind w:left="7756" w:hanging="152"/>
      </w:pPr>
      <w:rPr>
        <w:rFonts w:hint="default"/>
        <w:lang w:val="hr-HR" w:eastAsia="hr-HR" w:bidi="hr-HR"/>
      </w:rPr>
    </w:lvl>
  </w:abstractNum>
  <w:abstractNum w:abstractNumId="6">
    <w:nsid w:val="580043DE"/>
    <w:multiLevelType w:val="hybridMultilevel"/>
    <w:tmpl w:val="D7649774"/>
    <w:lvl w:ilvl="0" w:tplc="E5DCD07C">
      <w:start w:val="1"/>
      <w:numFmt w:val="upperRoman"/>
      <w:lvlText w:val="%1"/>
      <w:lvlJc w:val="left"/>
      <w:pPr>
        <w:ind w:left="974" w:hanging="154"/>
        <w:jc w:val="left"/>
      </w:pPr>
      <w:rPr>
        <w:rFonts w:ascii="Times New Roman" w:eastAsia="Times New Roman" w:hAnsi="Times New Roman" w:cs="Times New Roman" w:hint="default"/>
        <w:b/>
        <w:bCs/>
        <w:w w:val="99"/>
        <w:sz w:val="24"/>
        <w:szCs w:val="24"/>
        <w:lang w:val="hr-HR" w:eastAsia="hr-HR" w:bidi="hr-HR"/>
      </w:rPr>
    </w:lvl>
    <w:lvl w:ilvl="1" w:tplc="E01AE468">
      <w:numFmt w:val="bullet"/>
      <w:lvlText w:val="•"/>
      <w:lvlJc w:val="left"/>
      <w:pPr>
        <w:ind w:left="1840" w:hanging="154"/>
      </w:pPr>
      <w:rPr>
        <w:rFonts w:hint="default"/>
        <w:lang w:val="hr-HR" w:eastAsia="hr-HR" w:bidi="hr-HR"/>
      </w:rPr>
    </w:lvl>
    <w:lvl w:ilvl="2" w:tplc="275661AA">
      <w:numFmt w:val="bullet"/>
      <w:lvlText w:val="•"/>
      <w:lvlJc w:val="left"/>
      <w:pPr>
        <w:ind w:left="2700" w:hanging="154"/>
      </w:pPr>
      <w:rPr>
        <w:rFonts w:hint="default"/>
        <w:lang w:val="hr-HR" w:eastAsia="hr-HR" w:bidi="hr-HR"/>
      </w:rPr>
    </w:lvl>
    <w:lvl w:ilvl="3" w:tplc="1E7A7E36">
      <w:numFmt w:val="bullet"/>
      <w:lvlText w:val="•"/>
      <w:lvlJc w:val="left"/>
      <w:pPr>
        <w:ind w:left="3560" w:hanging="154"/>
      </w:pPr>
      <w:rPr>
        <w:rFonts w:hint="default"/>
        <w:lang w:val="hr-HR" w:eastAsia="hr-HR" w:bidi="hr-HR"/>
      </w:rPr>
    </w:lvl>
    <w:lvl w:ilvl="4" w:tplc="7C288D92">
      <w:numFmt w:val="bullet"/>
      <w:lvlText w:val="•"/>
      <w:lvlJc w:val="left"/>
      <w:pPr>
        <w:ind w:left="4420" w:hanging="154"/>
      </w:pPr>
      <w:rPr>
        <w:rFonts w:hint="default"/>
        <w:lang w:val="hr-HR" w:eastAsia="hr-HR" w:bidi="hr-HR"/>
      </w:rPr>
    </w:lvl>
    <w:lvl w:ilvl="5" w:tplc="8222CC72">
      <w:numFmt w:val="bullet"/>
      <w:lvlText w:val="•"/>
      <w:lvlJc w:val="left"/>
      <w:pPr>
        <w:ind w:left="5280" w:hanging="154"/>
      </w:pPr>
      <w:rPr>
        <w:rFonts w:hint="default"/>
        <w:lang w:val="hr-HR" w:eastAsia="hr-HR" w:bidi="hr-HR"/>
      </w:rPr>
    </w:lvl>
    <w:lvl w:ilvl="6" w:tplc="B928C4D8">
      <w:numFmt w:val="bullet"/>
      <w:lvlText w:val="•"/>
      <w:lvlJc w:val="left"/>
      <w:pPr>
        <w:ind w:left="6140" w:hanging="154"/>
      </w:pPr>
      <w:rPr>
        <w:rFonts w:hint="default"/>
        <w:lang w:val="hr-HR" w:eastAsia="hr-HR" w:bidi="hr-HR"/>
      </w:rPr>
    </w:lvl>
    <w:lvl w:ilvl="7" w:tplc="2B247F3A">
      <w:numFmt w:val="bullet"/>
      <w:lvlText w:val="•"/>
      <w:lvlJc w:val="left"/>
      <w:pPr>
        <w:ind w:left="7000" w:hanging="154"/>
      </w:pPr>
      <w:rPr>
        <w:rFonts w:hint="default"/>
        <w:lang w:val="hr-HR" w:eastAsia="hr-HR" w:bidi="hr-HR"/>
      </w:rPr>
    </w:lvl>
    <w:lvl w:ilvl="8" w:tplc="6E0673B4">
      <w:numFmt w:val="bullet"/>
      <w:lvlText w:val="•"/>
      <w:lvlJc w:val="left"/>
      <w:pPr>
        <w:ind w:left="7860" w:hanging="154"/>
      </w:pPr>
      <w:rPr>
        <w:rFonts w:hint="default"/>
        <w:lang w:val="hr-HR" w:eastAsia="hr-HR" w:bidi="hr-HR"/>
      </w:rPr>
    </w:lvl>
  </w:abstractNum>
  <w:abstractNum w:abstractNumId="7">
    <w:nsid w:val="62D13C35"/>
    <w:multiLevelType w:val="hybridMultilevel"/>
    <w:tmpl w:val="05EA3926"/>
    <w:lvl w:ilvl="0" w:tplc="D4A6A0A0">
      <w:start w:val="3"/>
      <w:numFmt w:val="upperRoman"/>
      <w:lvlText w:val="%1"/>
      <w:lvlJc w:val="left"/>
      <w:pPr>
        <w:ind w:left="381" w:hanging="281"/>
        <w:jc w:val="left"/>
      </w:pPr>
      <w:rPr>
        <w:rFonts w:ascii="Times New Roman" w:eastAsia="Times New Roman" w:hAnsi="Times New Roman" w:cs="Times New Roman" w:hint="default"/>
        <w:b/>
        <w:bCs/>
        <w:spacing w:val="-1"/>
        <w:w w:val="99"/>
        <w:sz w:val="20"/>
        <w:szCs w:val="20"/>
        <w:lang w:val="hr-HR" w:eastAsia="hr-HR" w:bidi="hr-HR"/>
      </w:rPr>
    </w:lvl>
    <w:lvl w:ilvl="1" w:tplc="BFFA82F2">
      <w:start w:val="1"/>
      <w:numFmt w:val="decimal"/>
      <w:lvlText w:val="%2."/>
      <w:lvlJc w:val="left"/>
      <w:pPr>
        <w:ind w:left="820" w:hanging="360"/>
        <w:jc w:val="left"/>
      </w:pPr>
      <w:rPr>
        <w:rFonts w:ascii="Times New Roman" w:eastAsia="Times New Roman" w:hAnsi="Times New Roman" w:cs="Times New Roman" w:hint="default"/>
        <w:spacing w:val="0"/>
        <w:w w:val="99"/>
        <w:sz w:val="20"/>
        <w:szCs w:val="20"/>
        <w:lang w:val="hr-HR" w:eastAsia="hr-HR" w:bidi="hr-HR"/>
      </w:rPr>
    </w:lvl>
    <w:lvl w:ilvl="2" w:tplc="01C09514">
      <w:numFmt w:val="bullet"/>
      <w:lvlText w:val="•"/>
      <w:lvlJc w:val="left"/>
      <w:pPr>
        <w:ind w:left="1793" w:hanging="360"/>
      </w:pPr>
      <w:rPr>
        <w:rFonts w:hint="default"/>
        <w:lang w:val="hr-HR" w:eastAsia="hr-HR" w:bidi="hr-HR"/>
      </w:rPr>
    </w:lvl>
    <w:lvl w:ilvl="3" w:tplc="A184B2A0">
      <w:numFmt w:val="bullet"/>
      <w:lvlText w:val="•"/>
      <w:lvlJc w:val="left"/>
      <w:pPr>
        <w:ind w:left="2766" w:hanging="360"/>
      </w:pPr>
      <w:rPr>
        <w:rFonts w:hint="default"/>
        <w:lang w:val="hr-HR" w:eastAsia="hr-HR" w:bidi="hr-HR"/>
      </w:rPr>
    </w:lvl>
    <w:lvl w:ilvl="4" w:tplc="35069242">
      <w:numFmt w:val="bullet"/>
      <w:lvlText w:val="•"/>
      <w:lvlJc w:val="left"/>
      <w:pPr>
        <w:ind w:left="3740" w:hanging="360"/>
      </w:pPr>
      <w:rPr>
        <w:rFonts w:hint="default"/>
        <w:lang w:val="hr-HR" w:eastAsia="hr-HR" w:bidi="hr-HR"/>
      </w:rPr>
    </w:lvl>
    <w:lvl w:ilvl="5" w:tplc="7C924B42">
      <w:numFmt w:val="bullet"/>
      <w:lvlText w:val="•"/>
      <w:lvlJc w:val="left"/>
      <w:pPr>
        <w:ind w:left="4713" w:hanging="360"/>
      </w:pPr>
      <w:rPr>
        <w:rFonts w:hint="default"/>
        <w:lang w:val="hr-HR" w:eastAsia="hr-HR" w:bidi="hr-HR"/>
      </w:rPr>
    </w:lvl>
    <w:lvl w:ilvl="6" w:tplc="74CE6920">
      <w:numFmt w:val="bullet"/>
      <w:lvlText w:val="•"/>
      <w:lvlJc w:val="left"/>
      <w:pPr>
        <w:ind w:left="5686" w:hanging="360"/>
      </w:pPr>
      <w:rPr>
        <w:rFonts w:hint="default"/>
        <w:lang w:val="hr-HR" w:eastAsia="hr-HR" w:bidi="hr-HR"/>
      </w:rPr>
    </w:lvl>
    <w:lvl w:ilvl="7" w:tplc="5E124C4C">
      <w:numFmt w:val="bullet"/>
      <w:lvlText w:val="•"/>
      <w:lvlJc w:val="left"/>
      <w:pPr>
        <w:ind w:left="6660" w:hanging="360"/>
      </w:pPr>
      <w:rPr>
        <w:rFonts w:hint="default"/>
        <w:lang w:val="hr-HR" w:eastAsia="hr-HR" w:bidi="hr-HR"/>
      </w:rPr>
    </w:lvl>
    <w:lvl w:ilvl="8" w:tplc="712ACF34">
      <w:numFmt w:val="bullet"/>
      <w:lvlText w:val="•"/>
      <w:lvlJc w:val="left"/>
      <w:pPr>
        <w:ind w:left="7633" w:hanging="360"/>
      </w:pPr>
      <w:rPr>
        <w:rFonts w:hint="default"/>
        <w:lang w:val="hr-HR" w:eastAsia="hr-HR" w:bidi="hr-HR"/>
      </w:rPr>
    </w:lvl>
  </w:abstractNum>
  <w:abstractNum w:abstractNumId="8">
    <w:nsid w:val="7AFD14DA"/>
    <w:multiLevelType w:val="hybridMultilevel"/>
    <w:tmpl w:val="2132CB3A"/>
    <w:lvl w:ilvl="0" w:tplc="0AB4E432">
      <w:start w:val="1"/>
      <w:numFmt w:val="decimal"/>
      <w:lvlText w:val="%1."/>
      <w:lvlJc w:val="left"/>
      <w:pPr>
        <w:ind w:left="820" w:hanging="360"/>
        <w:jc w:val="left"/>
      </w:pPr>
      <w:rPr>
        <w:rFonts w:ascii="Times New Roman" w:eastAsia="Times New Roman" w:hAnsi="Times New Roman" w:cs="Times New Roman" w:hint="default"/>
        <w:spacing w:val="0"/>
        <w:w w:val="99"/>
        <w:sz w:val="20"/>
        <w:szCs w:val="20"/>
        <w:lang w:val="hr-HR" w:eastAsia="hr-HR" w:bidi="hr-HR"/>
      </w:rPr>
    </w:lvl>
    <w:lvl w:ilvl="1" w:tplc="01CEBC6C">
      <w:numFmt w:val="bullet"/>
      <w:lvlText w:val="•"/>
      <w:lvlJc w:val="left"/>
      <w:pPr>
        <w:ind w:left="1696" w:hanging="360"/>
      </w:pPr>
      <w:rPr>
        <w:rFonts w:hint="default"/>
        <w:lang w:val="hr-HR" w:eastAsia="hr-HR" w:bidi="hr-HR"/>
      </w:rPr>
    </w:lvl>
    <w:lvl w:ilvl="2" w:tplc="F4B8C996">
      <w:numFmt w:val="bullet"/>
      <w:lvlText w:val="•"/>
      <w:lvlJc w:val="left"/>
      <w:pPr>
        <w:ind w:left="2572" w:hanging="360"/>
      </w:pPr>
      <w:rPr>
        <w:rFonts w:hint="default"/>
        <w:lang w:val="hr-HR" w:eastAsia="hr-HR" w:bidi="hr-HR"/>
      </w:rPr>
    </w:lvl>
    <w:lvl w:ilvl="3" w:tplc="14A45A2E">
      <w:numFmt w:val="bullet"/>
      <w:lvlText w:val="•"/>
      <w:lvlJc w:val="left"/>
      <w:pPr>
        <w:ind w:left="3448" w:hanging="360"/>
      </w:pPr>
      <w:rPr>
        <w:rFonts w:hint="default"/>
        <w:lang w:val="hr-HR" w:eastAsia="hr-HR" w:bidi="hr-HR"/>
      </w:rPr>
    </w:lvl>
    <w:lvl w:ilvl="4" w:tplc="146237A4">
      <w:numFmt w:val="bullet"/>
      <w:lvlText w:val="•"/>
      <w:lvlJc w:val="left"/>
      <w:pPr>
        <w:ind w:left="4324" w:hanging="360"/>
      </w:pPr>
      <w:rPr>
        <w:rFonts w:hint="default"/>
        <w:lang w:val="hr-HR" w:eastAsia="hr-HR" w:bidi="hr-HR"/>
      </w:rPr>
    </w:lvl>
    <w:lvl w:ilvl="5" w:tplc="FADA0730">
      <w:numFmt w:val="bullet"/>
      <w:lvlText w:val="•"/>
      <w:lvlJc w:val="left"/>
      <w:pPr>
        <w:ind w:left="5200" w:hanging="360"/>
      </w:pPr>
      <w:rPr>
        <w:rFonts w:hint="default"/>
        <w:lang w:val="hr-HR" w:eastAsia="hr-HR" w:bidi="hr-HR"/>
      </w:rPr>
    </w:lvl>
    <w:lvl w:ilvl="6" w:tplc="264201F4">
      <w:numFmt w:val="bullet"/>
      <w:lvlText w:val="•"/>
      <w:lvlJc w:val="left"/>
      <w:pPr>
        <w:ind w:left="6076" w:hanging="360"/>
      </w:pPr>
      <w:rPr>
        <w:rFonts w:hint="default"/>
        <w:lang w:val="hr-HR" w:eastAsia="hr-HR" w:bidi="hr-HR"/>
      </w:rPr>
    </w:lvl>
    <w:lvl w:ilvl="7" w:tplc="45A2B2B0">
      <w:numFmt w:val="bullet"/>
      <w:lvlText w:val="•"/>
      <w:lvlJc w:val="left"/>
      <w:pPr>
        <w:ind w:left="6952" w:hanging="360"/>
      </w:pPr>
      <w:rPr>
        <w:rFonts w:hint="default"/>
        <w:lang w:val="hr-HR" w:eastAsia="hr-HR" w:bidi="hr-HR"/>
      </w:rPr>
    </w:lvl>
    <w:lvl w:ilvl="8" w:tplc="C00E5DAA">
      <w:numFmt w:val="bullet"/>
      <w:lvlText w:val="•"/>
      <w:lvlJc w:val="left"/>
      <w:pPr>
        <w:ind w:left="7828" w:hanging="360"/>
      </w:pPr>
      <w:rPr>
        <w:rFonts w:hint="default"/>
        <w:lang w:val="hr-HR" w:eastAsia="hr-HR" w:bidi="hr-HR"/>
      </w:rPr>
    </w:lvl>
  </w:abstractNum>
  <w:num w:numId="1">
    <w:abstractNumId w:val="0"/>
  </w:num>
  <w:num w:numId="2">
    <w:abstractNumId w:val="6"/>
  </w:num>
  <w:num w:numId="3">
    <w:abstractNumId w:val="3"/>
  </w:num>
  <w:num w:numId="4">
    <w:abstractNumId w:val="4"/>
  </w:num>
  <w:num w:numId="5">
    <w:abstractNumId w:val="1"/>
  </w:num>
  <w:num w:numId="6">
    <w:abstractNumId w:val="8"/>
  </w:num>
  <w:num w:numId="7">
    <w:abstractNumId w:val="7"/>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224A19"/>
    <w:rsid w:val="00133C0C"/>
    <w:rsid w:val="00224A19"/>
    <w:rsid w:val="00332F2E"/>
    <w:rsid w:val="005516D7"/>
    <w:rsid w:val="00553F6E"/>
    <w:rsid w:val="00A8145F"/>
    <w:rsid w:val="00AC5E82"/>
    <w:rsid w:val="00F87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4A19"/>
    <w:rPr>
      <w:rFonts w:ascii="Times New Roman" w:eastAsia="Times New Roman" w:hAnsi="Times New Roman" w:cs="Times New Roman"/>
      <w:lang w:val="hr-HR" w:eastAsia="hr-HR" w:bidi="hr-HR"/>
    </w:rPr>
  </w:style>
  <w:style w:type="paragraph" w:styleId="Heading1">
    <w:name w:val="heading 1"/>
    <w:basedOn w:val="Normal"/>
    <w:uiPriority w:val="1"/>
    <w:qFormat/>
    <w:rsid w:val="00224A19"/>
    <w:pP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24A19"/>
    <w:rPr>
      <w:sz w:val="20"/>
      <w:szCs w:val="20"/>
    </w:rPr>
  </w:style>
  <w:style w:type="paragraph" w:styleId="ListParagraph">
    <w:name w:val="List Paragraph"/>
    <w:basedOn w:val="Normal"/>
    <w:uiPriority w:val="1"/>
    <w:qFormat/>
    <w:rsid w:val="00224A19"/>
    <w:pPr>
      <w:spacing w:before="34"/>
      <w:ind w:left="820" w:hanging="361"/>
    </w:pPr>
  </w:style>
  <w:style w:type="paragraph" w:customStyle="1" w:styleId="TableParagraph">
    <w:name w:val="Table Paragraph"/>
    <w:basedOn w:val="Normal"/>
    <w:uiPriority w:val="1"/>
    <w:qFormat/>
    <w:rsid w:val="00224A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Esad Mahmutovic</dc:creator>
  <cp:lastModifiedBy>esadm</cp:lastModifiedBy>
  <cp:revision>3</cp:revision>
  <dcterms:created xsi:type="dcterms:W3CDTF">2019-07-08T12:38:00Z</dcterms:created>
  <dcterms:modified xsi:type="dcterms:W3CDTF">2019-07-11T08:49:00Z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LastSaved">
    <vt:filetime>2019-07-02T00:00:00Z</vt:filetime>
  </property>
</Properties>
</file>