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C7" w:rsidRPr="008830C7" w:rsidRDefault="008830C7" w:rsidP="00F23FC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Na osnovu člana 32. stav 1. tačka 13. Zakona o lokalnoj samoupravi (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>„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sr-Latn-CS"/>
        </w:rPr>
        <w:t>Sl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užbeni glasnik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sr-Latn-CS"/>
        </w:rPr>
        <w:t>RS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>“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, br.129/2007, 83-2014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dr.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zakon, 101/2016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dr.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zakon i 47/2018), člana 11-18. Zakona o finansiranju lokalne samouprave (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>„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Službeni glasnik RS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>“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, br. 62/06</w:t>
      </w:r>
      <w:r w:rsidR="00793AF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...</w:t>
      </w:r>
      <w:r w:rsidR="00BC4FA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126/2020-usklađeni din.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BC4FA4">
        <w:rPr>
          <w:rFonts w:ascii="Times New Roman" w:eastAsia="Times New Roman" w:hAnsi="Times New Roman" w:cs="Times New Roman"/>
          <w:sz w:val="24"/>
          <w:szCs w:val="24"/>
          <w:lang w:val="hr-HR"/>
        </w:rPr>
        <w:t>iznosi</w:t>
      </w:r>
      <w:r w:rsidRPr="008830C7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)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</w:t>
      </w:r>
      <w:r w:rsidRPr="00883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člana 46. stav 1. tačke 4) i 49) </w:t>
      </w:r>
      <w:r w:rsidRPr="008830C7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Statuta grada Novog Pazara </w:t>
      </w:r>
      <w:r w:rsidRPr="008830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="002670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„</w:t>
      </w:r>
      <w:r w:rsidRPr="008830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Sl. list grada Novog Pazara</w:t>
      </w:r>
      <w:r w:rsidR="002670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“</w:t>
      </w:r>
      <w:r w:rsidRPr="008830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br.</w:t>
      </w:r>
      <w:r w:rsidR="002670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8830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6/2019</w:t>
      </w:r>
      <w:r w:rsidRPr="008830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83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Skupština grada Novog P</w:t>
      </w:r>
      <w:r w:rsidR="00F23FC8">
        <w:rPr>
          <w:rFonts w:ascii="Times New Roman" w:eastAsia="Times New Roman" w:hAnsi="Times New Roman" w:cs="Times New Roman"/>
          <w:sz w:val="24"/>
          <w:szCs w:val="24"/>
          <w:lang w:val="hr-HR"/>
        </w:rPr>
        <w:t>azara, na sednici održanoj 25. februara 2021.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godine, 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>donosi</w:t>
      </w:r>
    </w:p>
    <w:p w:rsidR="008830C7" w:rsidRPr="008830C7" w:rsidRDefault="008830C7" w:rsidP="00883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30C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30C7" w:rsidRPr="008830C7" w:rsidRDefault="0026707A" w:rsidP="00883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O</w:t>
      </w:r>
      <w:r w:rsidR="008830C7" w:rsidRPr="008830C7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DLUKU</w:t>
      </w:r>
    </w:p>
    <w:p w:rsidR="008830C7" w:rsidRPr="008830C7" w:rsidRDefault="008830C7" w:rsidP="00883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8830C7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O IZMENAMA ODLUKE O LOKALNIM KOMUNALNIM TAKSAMA</w:t>
      </w:r>
    </w:p>
    <w:p w:rsidR="008830C7" w:rsidRPr="008830C7" w:rsidRDefault="008830C7" w:rsidP="008830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</w:p>
    <w:p w:rsidR="008830C7" w:rsidRPr="008830C7" w:rsidRDefault="008830C7" w:rsidP="008830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</w:p>
    <w:p w:rsidR="008830C7" w:rsidRPr="0026707A" w:rsidRDefault="008830C7" w:rsidP="00883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6707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 1.</w:t>
      </w:r>
    </w:p>
    <w:p w:rsidR="008830C7" w:rsidRPr="008830C7" w:rsidRDefault="008830C7" w:rsidP="00883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830C7" w:rsidRPr="008830C7" w:rsidRDefault="008830C7" w:rsidP="008830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U Napomeni Tarifnog broja 1. Taksene tarife Odluke o lokalnim komunalnim taksama („Sl.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list grada Novog Pazara“ br.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01/13, 02/13, 04/13, 01/14, 01/15, 7/16, 1/2017, 3/2017, 10/2017,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"Sl. glasnik RS" br. 92/2018 - Odluka 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2/2019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</w:t>
      </w:r>
      <w:r w:rsidR="002F0DA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3/2020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), menja se tačka 8. tako da sada glasi: </w:t>
      </w:r>
    </w:p>
    <w:p w:rsidR="008830C7" w:rsidRPr="008830C7" w:rsidRDefault="008830C7" w:rsidP="00883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„Prosečna zarada ostvarena na teritoriji grada Novog Pa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zara u periodu januar-avgust 2020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26707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godine, prema podacima republičkog organa nadležnog za poslove statistike iznosi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62.267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,oo dinara.“</w:t>
      </w:r>
    </w:p>
    <w:p w:rsidR="008830C7" w:rsidRPr="008830C7" w:rsidRDefault="008830C7" w:rsidP="00883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830C7" w:rsidRDefault="008830C7" w:rsidP="00883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6707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 2.</w:t>
      </w:r>
    </w:p>
    <w:p w:rsidR="0026707A" w:rsidRPr="0026707A" w:rsidRDefault="0026707A" w:rsidP="00883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8830C7" w:rsidRPr="008830C7" w:rsidRDefault="008830C7" w:rsidP="00883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Tarifni broj 3. Taksene tarife Odluke o lokalnim komunalnim taksama, menja se u stavu 1. tako da glasi:</w:t>
      </w:r>
    </w:p>
    <w:p w:rsidR="008830C7" w:rsidRPr="008830C7" w:rsidRDefault="008830C7" w:rsidP="00883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 držanje motornih i priključnih vozila, osim poljoprivrednih vozila i mašina, lokalna komunalna taksa se plaća u sledećim iznosima: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1) za teretna vozila: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za kamione do 2 t nosivosti……………………………………...1.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za kamione od 2 t do 5 t nosivosti ………..……………………. 2.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 xml:space="preserve">- za kamione od 5 t do 12 t nosivosti ……………………………. 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4.13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 xml:space="preserve">- za kamione preko 12 t nosivosti ……………………………….. 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5.9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00,oo dinara;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2) za teretne i radne prikolice (za putničke automobile) …………. 5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3) za putnička vozila: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- do 1.150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……………………………………………………..5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1.150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1.300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……………………….……...… 1.1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1.300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1.600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 1.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1.600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2.000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 2.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2.000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3.000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………………………………….3.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3.000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……………………………………………...…5.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00,oo dinara;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4) za motocikle: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lastRenderedPageBreak/>
        <w:t>- do 125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……………………………………………………….4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125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250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 70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250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500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………………………………………. 1.1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500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1.200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……………………………….……..1.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1.200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………………………………………………….. 1.</w:t>
      </w:r>
      <w:r w:rsidR="002F0093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5) za autobuse i kombi buseve 50,oo dinara po registrovanom sedištu;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6) za priključna vozila: teretne prikolice, poluprikolice i specijalne teretne prikolice za prevoz određenih vrsta tereta: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-  do1 t nosivosti…………………………………………………. 4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 xml:space="preserve">- od 1 t do 5 t nosivosti ………………………………………….. 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od 5 t do 10 t nosivosti ……………………………………… 1.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od 10 t do 12 t nosivosti ………………………………….…. 1.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nosivosti preko 12 t ……………………………………….… 2.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7) za vučna vozila (tegljače):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- čija je snaga motora do 66 kilovata ……………………………1.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čija je snaga motora od 66 - 96 kilovata ……………………… 2.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čija je snaga motora od 96 - 132 kilovata ………………….…. 2.9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čija je snaga motora od 132 - 177 kilovata ……………..…..… 3.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čija je snaga motora preko 177 kilovata ………………...……. 4.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8830C7" w:rsidRPr="008830C7" w:rsidRDefault="008830C7" w:rsidP="00883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8) za radna vozila, specijalna adaptirana vozila za prevoz rekvizita za putujuće zabave, radnje i atestirana specijalizovana vozila za prevoz pčela 1.1</w:t>
      </w:r>
      <w:r w:rsidR="004E52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dinara. </w:t>
      </w:r>
    </w:p>
    <w:p w:rsidR="008830C7" w:rsidRPr="008830C7" w:rsidRDefault="008830C7" w:rsidP="008830C7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830C7" w:rsidRDefault="008830C7" w:rsidP="008830C7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6707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 3.</w:t>
      </w:r>
    </w:p>
    <w:p w:rsidR="0026707A" w:rsidRPr="0026707A" w:rsidRDefault="0026707A" w:rsidP="008830C7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8830C7" w:rsidRDefault="008830C7" w:rsidP="008830C7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Ova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Odluka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stupa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snagu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osmog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 dana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objavljivanja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„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Službenom listu grada Novog Pazara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“.</w:t>
      </w:r>
    </w:p>
    <w:p w:rsidR="0026707A" w:rsidRDefault="0026707A" w:rsidP="008830C7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6707A" w:rsidRDefault="0026707A" w:rsidP="008830C7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6707A" w:rsidRDefault="0026707A" w:rsidP="0026707A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b/>
          <w:sz w:val="24"/>
          <w:szCs w:val="24"/>
        </w:rPr>
        <w:t>SKUPŠTINA GRADA NOVOG PAZARA</w:t>
      </w:r>
    </w:p>
    <w:p w:rsidR="0026707A" w:rsidRDefault="0026707A" w:rsidP="0026707A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07A" w:rsidRPr="008830C7" w:rsidRDefault="0026707A" w:rsidP="0026707A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30C7" w:rsidRPr="008830C7" w:rsidRDefault="008830C7" w:rsidP="008830C7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:rsidR="008830C7" w:rsidRPr="008830C7" w:rsidRDefault="008830C7" w:rsidP="008830C7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Broj:</w:t>
      </w:r>
      <w:r w:rsidR="00F23FC8">
        <w:rPr>
          <w:rFonts w:ascii="Times New Roman" w:eastAsia="Times New Roman" w:hAnsi="Times New Roman" w:cs="Times New Roman"/>
          <w:sz w:val="24"/>
          <w:szCs w:val="24"/>
        </w:rPr>
        <w:t xml:space="preserve"> 434-5/20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30C7" w:rsidRPr="008830C7" w:rsidRDefault="008830C7" w:rsidP="008830C7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U Novom Pazaru, </w:t>
      </w:r>
      <w:r w:rsidR="00F23FC8">
        <w:rPr>
          <w:rFonts w:ascii="Times New Roman" w:eastAsia="Times New Roman" w:hAnsi="Times New Roman" w:cs="Times New Roman"/>
          <w:sz w:val="24"/>
          <w:szCs w:val="24"/>
        </w:rPr>
        <w:t>25. februara</w:t>
      </w:r>
      <w:r w:rsidR="0026707A">
        <w:rPr>
          <w:rFonts w:ascii="Times New Roman" w:eastAsia="Times New Roman" w:hAnsi="Times New Roman" w:cs="Times New Roman"/>
          <w:sz w:val="24"/>
          <w:szCs w:val="24"/>
        </w:rPr>
        <w:t xml:space="preserve"> 2021. godine</w:t>
      </w:r>
    </w:p>
    <w:p w:rsidR="008830C7" w:rsidRPr="008830C7" w:rsidRDefault="008830C7" w:rsidP="008830C7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30C7" w:rsidRDefault="0026707A" w:rsidP="0026707A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PREDSEDNICA</w:t>
      </w:r>
    </w:p>
    <w:p w:rsidR="0026707A" w:rsidRPr="008830C7" w:rsidRDefault="0026707A" w:rsidP="0026707A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 Anela Šemsović</w:t>
      </w:r>
    </w:p>
    <w:p w:rsidR="008830C7" w:rsidRPr="008830C7" w:rsidRDefault="008830C7" w:rsidP="008830C7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:rsidR="008830C7" w:rsidRPr="008830C7" w:rsidRDefault="008830C7" w:rsidP="008830C7">
      <w:pPr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sectPr w:rsidR="008830C7" w:rsidRPr="008830C7" w:rsidSect="0007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830C7"/>
    <w:rsid w:val="00075834"/>
    <w:rsid w:val="001A6534"/>
    <w:rsid w:val="002606C8"/>
    <w:rsid w:val="0026707A"/>
    <w:rsid w:val="002F0093"/>
    <w:rsid w:val="002F0DA5"/>
    <w:rsid w:val="004E5293"/>
    <w:rsid w:val="006361AE"/>
    <w:rsid w:val="00692246"/>
    <w:rsid w:val="00793AF6"/>
    <w:rsid w:val="00880FB9"/>
    <w:rsid w:val="008830C7"/>
    <w:rsid w:val="00BC4FA4"/>
    <w:rsid w:val="00C164E7"/>
    <w:rsid w:val="00F050D2"/>
    <w:rsid w:val="00F2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0C7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</dc:creator>
  <cp:lastModifiedBy>esadm</cp:lastModifiedBy>
  <cp:revision>2</cp:revision>
  <cp:lastPrinted>2020-12-14T09:13:00Z</cp:lastPrinted>
  <dcterms:created xsi:type="dcterms:W3CDTF">2021-03-01T10:30:00Z</dcterms:created>
  <dcterms:modified xsi:type="dcterms:W3CDTF">2021-03-01T10:30:00Z</dcterms:modified>
</cp:coreProperties>
</file>