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E6" w:rsidRPr="008830C7" w:rsidRDefault="009801E6" w:rsidP="006B3B2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Na osnovu člana 32. stav 1. tačka 13. Zakona o lokalnoj samoupravi (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>„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sr-Latn-CS"/>
        </w:rPr>
        <w:t>Sl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užbeni glasnik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sr-Latn-CS"/>
        </w:rPr>
        <w:t>RS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>“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, br.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129/2007, 83-2014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dr.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zakon, 101/2016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dr.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zakon i 47/2018), člana 11-18. Zakona o finansiranju lokalne samouprave (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>„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Službeni glasnik RS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>“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, br. 62/06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99/2021-usklađeni din.iznosi</w:t>
      </w:r>
      <w:r w:rsidRPr="008830C7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)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</w:t>
      </w:r>
      <w:r w:rsidRPr="00883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člana 46. stav 1. tačke 4) i 49) </w:t>
      </w:r>
      <w:r w:rsidRPr="008830C7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 xml:space="preserve">Statuta grada Novog Pazara 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(</w:t>
      </w:r>
      <w:r w:rsidR="006B3B2D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„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Sl. list grada Novog Pazara</w:t>
      </w:r>
      <w:r w:rsidR="006B3B2D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“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, br.</w:t>
      </w:r>
      <w:r w:rsidR="006B3B2D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 xml:space="preserve"> </w:t>
      </w:r>
      <w:r w:rsidRPr="008830C7">
        <w:rPr>
          <w:rFonts w:ascii="Times New Roman" w:hAnsi="Times New Roman" w:cs="Times New Roman"/>
          <w:iCs/>
          <w:color w:val="000000" w:themeColor="text1"/>
          <w:sz w:val="24"/>
          <w:szCs w:val="24"/>
          <w:lang/>
        </w:rPr>
        <w:t>6/2019</w:t>
      </w:r>
      <w:r w:rsidRPr="008830C7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)</w:t>
      </w:r>
      <w:r w:rsidRPr="00883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Skupština grada Novog Pazara, na sednici održanoj 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>20. decembra 2021.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godine, donela je</w:t>
      </w:r>
    </w:p>
    <w:p w:rsidR="009801E6" w:rsidRPr="008830C7" w:rsidRDefault="009801E6" w:rsidP="0098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830C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01E6" w:rsidRPr="006B3B2D" w:rsidRDefault="009801E6" w:rsidP="0098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B3B2D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 D L U K U</w:t>
      </w:r>
    </w:p>
    <w:p w:rsidR="009801E6" w:rsidRPr="008830C7" w:rsidRDefault="009801E6" w:rsidP="0098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6B3B2D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O IZMENAMA ODLUKE O LOKALNIM KOMUNALNIM TAKSAMA</w:t>
      </w:r>
    </w:p>
    <w:p w:rsidR="009801E6" w:rsidRPr="008830C7" w:rsidRDefault="009801E6" w:rsidP="009801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:rsidR="009801E6" w:rsidRPr="008830C7" w:rsidRDefault="009801E6" w:rsidP="009801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</w:p>
    <w:p w:rsidR="009801E6" w:rsidRPr="006B3B2D" w:rsidRDefault="009801E6" w:rsidP="0098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6B3B2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1.</w:t>
      </w:r>
    </w:p>
    <w:p w:rsidR="009801E6" w:rsidRPr="008830C7" w:rsidRDefault="009801E6" w:rsidP="0098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801E6" w:rsidRPr="00133EBA" w:rsidRDefault="009801E6" w:rsidP="009801E6">
      <w:pPr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U Napomeni Tarifnog broja 1. Taksene tarife Odluke o lokalnim komunalnim taksama („Sl.list grada Novog Pazara“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br.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01/13, 02/13, 04/13, 01/14, 01/15, 7/16, 1/2017, 3/2017, 10/2017, </w:t>
      </w:r>
      <w:r w:rsidRPr="00133EBA">
        <w:rPr>
          <w:rFonts w:ascii="Times New Roman" w:eastAsia="Times New Roman" w:hAnsi="Times New Roman" w:cs="Times New Roman"/>
          <w:sz w:val="24"/>
          <w:szCs w:val="24"/>
          <w:lang w:val="hr-HR"/>
        </w:rPr>
        <w:t>92/2018 - Odluka US,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2/2019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3/2020 i 6/2021 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), menja se tačka 8. tako da sada glasi: </w:t>
      </w:r>
    </w:p>
    <w:p w:rsidR="009801E6" w:rsidRPr="008830C7" w:rsidRDefault="009801E6" w:rsidP="0098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„Prosečna zarada ostvarena na teritoriji grada Novog Pa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zara u periodu januar-avgust 2021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.godine, prema podacima republičkog organa nadležnog za poslove statistike iznosi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67.012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,oo dinara.“</w:t>
      </w:r>
    </w:p>
    <w:p w:rsidR="009801E6" w:rsidRPr="008830C7" w:rsidRDefault="009801E6" w:rsidP="0098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801E6" w:rsidRPr="006B3B2D" w:rsidRDefault="009801E6" w:rsidP="0098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6B3B2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2.</w:t>
      </w:r>
      <w:r w:rsidR="006B3B2D" w:rsidRPr="006B3B2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6B3B2D" w:rsidRPr="008830C7" w:rsidRDefault="006B3B2D" w:rsidP="0098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801E6" w:rsidRPr="008830C7" w:rsidRDefault="009801E6" w:rsidP="009801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Tarifni broj 3. Taksene tarife Odluke o lokalnim komunalnim taksama, menja se u stavu 1. tako da glasi:</w:t>
      </w:r>
    </w:p>
    <w:p w:rsidR="009801E6" w:rsidRPr="008830C7" w:rsidRDefault="009801E6" w:rsidP="009801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držanje motornih i priključnih vozila, osim poljoprivrednih vozila i mašina, lokalna komunalna taksa se plaća u sledećim iznosima: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1) za teretna vozila: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za kamione do 2 t nosivosti……………………………………...1.</w:t>
      </w:r>
      <w:r w:rsidR="00AE56E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za kamione od 2 t do 5 t nosivosti ………..……………………. 2.</w:t>
      </w:r>
      <w:r w:rsidR="00AE56EB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za kamione od 5 t do 12 t nosivosti ……………………………. </w:t>
      </w:r>
      <w:r w:rsidR="00AE56EB">
        <w:rPr>
          <w:rFonts w:ascii="Times New Roman" w:eastAsia="Times New Roman" w:hAnsi="Times New Roman" w:cs="Times New Roman"/>
          <w:sz w:val="24"/>
          <w:szCs w:val="24"/>
        </w:rPr>
        <w:t>4.37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za kamione preko 12 t nosivosti ……………………………….. </w:t>
      </w:r>
      <w:r w:rsidR="00AE56EB">
        <w:rPr>
          <w:rFonts w:ascii="Times New Roman" w:eastAsia="Times New Roman" w:hAnsi="Times New Roman" w:cs="Times New Roman"/>
          <w:sz w:val="24"/>
          <w:szCs w:val="24"/>
        </w:rPr>
        <w:t>6.24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2) za teretne i radne prikolice </w:t>
      </w:r>
      <w:r w:rsidR="00035406">
        <w:rPr>
          <w:rFonts w:ascii="Times New Roman" w:eastAsia="Times New Roman" w:hAnsi="Times New Roman" w:cs="Times New Roman"/>
          <w:sz w:val="24"/>
          <w:szCs w:val="24"/>
        </w:rPr>
        <w:t>(za putničke automobile) …………. 620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,oo dinara;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3) za putnička vozila: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do 1.150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54567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……………………………………………………..62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1.150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1.300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54567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……………………….……...… 1.24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1.300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1.600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 1.</w:t>
      </w:r>
      <w:r w:rsidR="00545676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1.600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2.000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 2.</w:t>
      </w:r>
      <w:r w:rsidR="000E766A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2.000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3.000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………………………………….3.</w:t>
      </w:r>
      <w:r w:rsidR="000E766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3.000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E766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……………………………………………...…6.24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6B3B2D" w:rsidRDefault="006B3B2D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za motocikle: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do 125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………………</w:t>
      </w:r>
      <w:r w:rsidR="008D2A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……………………………………….50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125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250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8D2AF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 74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250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500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8D2AF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………………………………………. 1.24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500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do 1.200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……………………………….……..1.</w:t>
      </w:r>
      <w:r w:rsidR="008D2AF3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preko 1.200 cm</w:t>
      </w:r>
      <w:r w:rsidRPr="008830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………………………………………………….. 1.</w:t>
      </w:r>
      <w:r w:rsidR="008D2AF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5) za autobuse i kombi buseve 50,oo dinara po registrovanom sedištu;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6) za priključna vozila: teretne prikolice, poluprikolice i specijalne teretne prikolice za prevoz određenih vrsta tereta: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 do1 t</w:t>
      </w:r>
      <w:r w:rsidR="00BE7E29">
        <w:rPr>
          <w:rFonts w:ascii="Times New Roman" w:eastAsia="Times New Roman" w:hAnsi="Times New Roman" w:cs="Times New Roman"/>
          <w:sz w:val="24"/>
          <w:szCs w:val="24"/>
        </w:rPr>
        <w:t xml:space="preserve"> nosivosti…………………………………………………. 51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od 1 t do 5 t nosivosti ………………………………………….. </w:t>
      </w:r>
      <w:r w:rsidR="00BE7E29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od 5 t do 10 t nosivosti ……………………………………… 1.</w:t>
      </w:r>
      <w:r w:rsidR="00BE7E2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od 10 t do 12 t nosivosti ………………………………….…. 1.</w:t>
      </w:r>
      <w:r w:rsidR="00BE7E29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nosivosti preko 12 t ……………………………………….… 2.</w:t>
      </w:r>
      <w:r w:rsidR="00BE7E29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7) za vučna vozila (tegljače):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- čija je snaga motora do 66 kilovata ……………………………1.</w:t>
      </w:r>
      <w:r w:rsidR="00CD6F9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od 66 - 96 kilovata ……………………… 2.</w:t>
      </w:r>
      <w:r w:rsidR="00CD6F97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 xml:space="preserve">- čija je snaga motora od </w:t>
      </w:r>
      <w:r w:rsidR="00CD6F97">
        <w:rPr>
          <w:rFonts w:ascii="Times New Roman" w:eastAsia="Times New Roman" w:hAnsi="Times New Roman" w:cs="Times New Roman"/>
          <w:sz w:val="24"/>
          <w:szCs w:val="24"/>
        </w:rPr>
        <w:t>96 - 132 kilovata ………………….…. 3.15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od 132 - 177 kilovata ……………..…..… 3.</w:t>
      </w:r>
      <w:r w:rsidR="00CD6F97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dinara,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br/>
        <w:t>- čija je snaga motora pr</w:t>
      </w:r>
      <w:r w:rsidR="00CD6F97">
        <w:rPr>
          <w:rFonts w:ascii="Times New Roman" w:eastAsia="Times New Roman" w:hAnsi="Times New Roman" w:cs="Times New Roman"/>
          <w:sz w:val="24"/>
          <w:szCs w:val="24"/>
        </w:rPr>
        <w:t>eko 177 kilovata ………………...……. 5.01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dinara; </w:t>
      </w:r>
    </w:p>
    <w:p w:rsidR="009801E6" w:rsidRPr="008830C7" w:rsidRDefault="009801E6" w:rsidP="0098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>8) za radna vozila, specijalna adaptirana vozila za prevoz rekvizita za putujuće zabave, radnje i atestirana specijaliz</w:t>
      </w:r>
      <w:r w:rsidR="00CD6F97">
        <w:rPr>
          <w:rFonts w:ascii="Times New Roman" w:eastAsia="Times New Roman" w:hAnsi="Times New Roman" w:cs="Times New Roman"/>
          <w:sz w:val="24"/>
          <w:szCs w:val="24"/>
        </w:rPr>
        <w:t>ovana vozila za prevoz pčela 1.24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0,oo dinara. </w:t>
      </w:r>
    </w:p>
    <w:p w:rsidR="009801E6" w:rsidRPr="008830C7" w:rsidRDefault="009801E6" w:rsidP="009801E6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801E6" w:rsidRDefault="009801E6" w:rsidP="006B3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6B3B2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 3.</w:t>
      </w:r>
    </w:p>
    <w:p w:rsidR="006B3B2D" w:rsidRPr="006B3B2D" w:rsidRDefault="006B3B2D" w:rsidP="006B3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0F70DA" w:rsidRDefault="009801E6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Ova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Odluka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stupa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snagu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osmog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dana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objavljivanja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„</w:t>
      </w:r>
      <w:r w:rsidRPr="008830C7">
        <w:rPr>
          <w:rFonts w:ascii="Times New Roman" w:eastAsia="Times New Roman" w:hAnsi="Times New Roman" w:cs="Times New Roman"/>
          <w:sz w:val="24"/>
          <w:szCs w:val="24"/>
        </w:rPr>
        <w:t>Službenom listu grada Novog Pazara</w:t>
      </w: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>“.</w:t>
      </w:r>
      <w:r w:rsidR="000F70D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9801E6" w:rsidRPr="008830C7" w:rsidRDefault="000F70DA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Član 1. </w:t>
      </w:r>
      <w:r w:rsidR="00002B5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Odluke primenjivaće se za obračun lokalne komunalne takse za isticanje firme na poslovnom prostoru počev od 1.</w:t>
      </w:r>
      <w:r w:rsidR="006B3B2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januara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2022. godine.</w:t>
      </w:r>
    </w:p>
    <w:p w:rsidR="009801E6" w:rsidRPr="008830C7" w:rsidRDefault="009801E6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830C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6B3B2D" w:rsidRDefault="006B3B2D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B3B2D" w:rsidRPr="008830C7" w:rsidRDefault="006B3B2D" w:rsidP="006B3B2D">
      <w:pPr>
        <w:tabs>
          <w:tab w:val="left" w:pos="740"/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b/>
          <w:sz w:val="24"/>
          <w:szCs w:val="24"/>
        </w:rPr>
        <w:t>SKUPŠTINA GRADA NOVOG PAZARA</w:t>
      </w:r>
    </w:p>
    <w:p w:rsidR="006B3B2D" w:rsidRDefault="006B3B2D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B3B2D" w:rsidRDefault="006B3B2D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801E6" w:rsidRPr="008830C7" w:rsidRDefault="009801E6" w:rsidP="009801E6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0D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Broj: </w:t>
      </w:r>
      <w:r w:rsidR="006B3B2D">
        <w:rPr>
          <w:rFonts w:ascii="Times New Roman" w:eastAsia="Times New Roman" w:hAnsi="Times New Roman" w:cs="Times New Roman"/>
          <w:sz w:val="24"/>
          <w:szCs w:val="24"/>
        </w:rPr>
        <w:t>434-47/21</w:t>
      </w:r>
    </w:p>
    <w:p w:rsidR="006B3B2D" w:rsidRDefault="009801E6" w:rsidP="006B3B2D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0C7">
        <w:rPr>
          <w:rFonts w:ascii="Times New Roman" w:eastAsia="Times New Roman" w:hAnsi="Times New Roman" w:cs="Times New Roman"/>
          <w:sz w:val="24"/>
          <w:szCs w:val="24"/>
        </w:rPr>
        <w:t xml:space="preserve">U Novom Pazaru, </w:t>
      </w:r>
      <w:r w:rsidR="006B3B2D">
        <w:rPr>
          <w:rFonts w:ascii="Times New Roman" w:eastAsia="Times New Roman" w:hAnsi="Times New Roman" w:cs="Times New Roman"/>
          <w:sz w:val="24"/>
          <w:szCs w:val="24"/>
        </w:rPr>
        <w:t>20. decembra 2021. godine</w:t>
      </w:r>
    </w:p>
    <w:p w:rsidR="006B3B2D" w:rsidRDefault="006B3B2D" w:rsidP="006B3B2D">
      <w:pPr>
        <w:tabs>
          <w:tab w:val="left" w:pos="740"/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3B2D" w:rsidRDefault="006B3B2D" w:rsidP="006B3B2D">
      <w:pPr>
        <w:tabs>
          <w:tab w:val="left" w:pos="740"/>
          <w:tab w:val="left" w:pos="3960"/>
        </w:tabs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PREDSEDNICA</w:t>
      </w:r>
    </w:p>
    <w:p w:rsidR="00F050D2" w:rsidRDefault="006B3B2D" w:rsidP="006B3B2D">
      <w:pPr>
        <w:tabs>
          <w:tab w:val="left" w:pos="740"/>
          <w:tab w:val="left" w:pos="3960"/>
        </w:tabs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 Anela Šemsović</w:t>
      </w:r>
    </w:p>
    <w:sectPr w:rsidR="00F050D2" w:rsidSect="002B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801E6"/>
    <w:rsid w:val="00002B5B"/>
    <w:rsid w:val="00035406"/>
    <w:rsid w:val="000E766A"/>
    <w:rsid w:val="000F70DA"/>
    <w:rsid w:val="001D57E1"/>
    <w:rsid w:val="002B2D32"/>
    <w:rsid w:val="004A0D1A"/>
    <w:rsid w:val="00527501"/>
    <w:rsid w:val="00545676"/>
    <w:rsid w:val="006B3B2D"/>
    <w:rsid w:val="00861945"/>
    <w:rsid w:val="008D2AF3"/>
    <w:rsid w:val="009801E6"/>
    <w:rsid w:val="009B0FCB"/>
    <w:rsid w:val="00AE56EB"/>
    <w:rsid w:val="00BE7E29"/>
    <w:rsid w:val="00C33FAC"/>
    <w:rsid w:val="00CD6F97"/>
    <w:rsid w:val="00F050D2"/>
    <w:rsid w:val="00F7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1E6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</dc:creator>
  <cp:keywords/>
  <dc:description/>
  <cp:lastModifiedBy>esadm</cp:lastModifiedBy>
  <cp:revision>5</cp:revision>
  <cp:lastPrinted>2021-12-22T11:57:00Z</cp:lastPrinted>
  <dcterms:created xsi:type="dcterms:W3CDTF">2021-12-20T07:32:00Z</dcterms:created>
  <dcterms:modified xsi:type="dcterms:W3CDTF">2021-12-22T11:58:00Z</dcterms:modified>
</cp:coreProperties>
</file>