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8F" w:rsidRDefault="00000D48">
      <w:pPr>
        <w:pStyle w:val="BodyText"/>
        <w:tabs>
          <w:tab w:val="left" w:pos="2071"/>
        </w:tabs>
        <w:spacing w:before="90" w:line="256" w:lineRule="auto"/>
        <w:ind w:left="180" w:right="173" w:firstLine="719"/>
        <w:jc w:val="both"/>
      </w:pPr>
      <w:r>
        <w:t>Na osnovu člana 6. stav 1. tačka 5) i člana 7. stav 1. Zakona o finansiranju lokalne</w:t>
      </w:r>
      <w:r>
        <w:rPr>
          <w:spacing w:val="1"/>
        </w:rPr>
        <w:t xml:space="preserve"> </w:t>
      </w:r>
      <w:r>
        <w:t>samouprave</w:t>
      </w:r>
      <w:r>
        <w:rPr>
          <w:spacing w:val="1"/>
        </w:rPr>
        <w:t xml:space="preserve"> </w:t>
      </w:r>
      <w:r>
        <w:t>(„Službeni</w:t>
      </w:r>
      <w:r>
        <w:rPr>
          <w:spacing w:val="1"/>
        </w:rPr>
        <w:t xml:space="preserve"> </w:t>
      </w:r>
      <w:r>
        <w:t>glasnik</w:t>
      </w:r>
      <w:r>
        <w:rPr>
          <w:spacing w:val="1"/>
        </w:rPr>
        <w:t xml:space="preserve"> </w:t>
      </w:r>
      <w:r>
        <w:t>Republike</w:t>
      </w:r>
      <w:r>
        <w:rPr>
          <w:spacing w:val="1"/>
        </w:rPr>
        <w:t xml:space="preserve"> </w:t>
      </w:r>
      <w:r>
        <w:t>Srbije“,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62/06…126/2020-usklađeni</w:t>
      </w:r>
      <w:r>
        <w:rPr>
          <w:spacing w:val="1"/>
        </w:rPr>
        <w:t xml:space="preserve"> </w:t>
      </w:r>
      <w:r>
        <w:t>din. iznosi), člana 239. stav 3. Zakona o naknadama za korišćenje javnih dobara („Službeni</w:t>
      </w:r>
      <w:r>
        <w:rPr>
          <w:spacing w:val="1"/>
        </w:rPr>
        <w:t xml:space="preserve"> </w:t>
      </w:r>
      <w:r>
        <w:t>glasnik</w:t>
      </w:r>
      <w:r>
        <w:rPr>
          <w:spacing w:val="1"/>
        </w:rPr>
        <w:t xml:space="preserve"> </w:t>
      </w:r>
      <w:r>
        <w:t>RS“,</w:t>
      </w:r>
      <w:r>
        <w:rPr>
          <w:spacing w:val="1"/>
        </w:rPr>
        <w:t xml:space="preserve"> </w:t>
      </w:r>
      <w:r>
        <w:t>br.</w:t>
      </w:r>
      <w:r>
        <w:rPr>
          <w:spacing w:val="1"/>
        </w:rPr>
        <w:t xml:space="preserve"> </w:t>
      </w:r>
      <w:r>
        <w:t>95/2018,</w:t>
      </w:r>
      <w:r>
        <w:rPr>
          <w:spacing w:val="1"/>
        </w:rPr>
        <w:t xml:space="preserve"> </w:t>
      </w:r>
      <w:r>
        <w:t>49/2019,</w:t>
      </w:r>
      <w:r>
        <w:rPr>
          <w:spacing w:val="1"/>
        </w:rPr>
        <w:t xml:space="preserve"> </w:t>
      </w:r>
      <w:r>
        <w:t>86/2019-usklađeni</w:t>
      </w:r>
      <w:r>
        <w:rPr>
          <w:spacing w:val="1"/>
        </w:rPr>
        <w:t xml:space="preserve"> </w:t>
      </w:r>
      <w:r>
        <w:t>din. iznosi,</w:t>
      </w:r>
      <w:r>
        <w:rPr>
          <w:spacing w:val="1"/>
        </w:rPr>
        <w:t xml:space="preserve"> </w:t>
      </w:r>
      <w:r>
        <w:t>156/20202019-usklađeni</w:t>
      </w:r>
      <w:r>
        <w:rPr>
          <w:spacing w:val="1"/>
        </w:rPr>
        <w:t xml:space="preserve"> </w:t>
      </w:r>
      <w:r>
        <w:t>din. iznosi i 15/20212019-dop. usklađeni din. iznosi), člana 32. stav 1. tačka 13) Zakona o</w:t>
      </w:r>
      <w:r>
        <w:rPr>
          <w:spacing w:val="1"/>
        </w:rPr>
        <w:t xml:space="preserve"> </w:t>
      </w:r>
      <w:r>
        <w:t>lokalnoj samoupravi („Sl. glasnik RS“, br. 129/2007, 83/2014 – dr. zakon, 101/2016 – dr.</w:t>
      </w:r>
      <w:r>
        <w:rPr>
          <w:spacing w:val="1"/>
        </w:rPr>
        <w:t xml:space="preserve"> </w:t>
      </w:r>
      <w:r>
        <w:t>zakon i 47/2018), člana 46. stav 1. tačka 4) Statuta Grada Novog Pazara („Službeni list grada</w:t>
      </w:r>
      <w:r>
        <w:rPr>
          <w:spacing w:val="1"/>
        </w:rPr>
        <w:t xml:space="preserve"> </w:t>
      </w:r>
      <w:r>
        <w:t>Novog</w:t>
      </w:r>
      <w:r>
        <w:rPr>
          <w:spacing w:val="61"/>
        </w:rPr>
        <w:t xml:space="preserve"> </w:t>
      </w:r>
      <w:r>
        <w:t>Pazara“,</w:t>
      </w:r>
      <w:r>
        <w:rPr>
          <w:spacing w:val="61"/>
        </w:rPr>
        <w:t xml:space="preserve"> </w:t>
      </w:r>
      <w:r>
        <w:t>broj</w:t>
      </w:r>
      <w:r>
        <w:rPr>
          <w:spacing w:val="61"/>
        </w:rPr>
        <w:t xml:space="preserve"> </w:t>
      </w:r>
      <w:r>
        <w:t>6/2019),</w:t>
      </w:r>
      <w:r>
        <w:rPr>
          <w:spacing w:val="61"/>
        </w:rPr>
        <w:t xml:space="preserve"> </w:t>
      </w:r>
      <w:r>
        <w:t>Skupština</w:t>
      </w:r>
      <w:r>
        <w:rPr>
          <w:spacing w:val="61"/>
        </w:rPr>
        <w:t xml:space="preserve"> </w:t>
      </w:r>
      <w:r>
        <w:t>grada Novog Pazara na sednici održanoj</w:t>
      </w:r>
      <w:r>
        <w:rPr>
          <w:spacing w:val="1"/>
        </w:rPr>
        <w:t xml:space="preserve"> </w:t>
      </w:r>
      <w:r w:rsidR="00B46AAA">
        <w:t>17. maja 2021.</w:t>
      </w:r>
      <w:r>
        <w:rPr>
          <w:spacing w:val="1"/>
        </w:rPr>
        <w:t xml:space="preserve"> </w:t>
      </w:r>
      <w:r>
        <w:t>godine, donosi</w:t>
      </w:r>
    </w:p>
    <w:p w:rsidR="00BC418F" w:rsidRDefault="00BC418F" w:rsidP="00000D48">
      <w:pPr>
        <w:pStyle w:val="BodyText"/>
        <w:rPr>
          <w:sz w:val="25"/>
        </w:rPr>
      </w:pPr>
    </w:p>
    <w:p w:rsidR="00BC418F" w:rsidRDefault="00000D48" w:rsidP="00000D48">
      <w:pPr>
        <w:pStyle w:val="Heading1"/>
        <w:ind w:left="1041" w:right="821"/>
        <w:jc w:val="center"/>
      </w:pPr>
      <w:r>
        <w:t>ODLUKU</w:t>
      </w:r>
    </w:p>
    <w:p w:rsidR="00BC418F" w:rsidRDefault="00000D48" w:rsidP="00000D48">
      <w:pPr>
        <w:ind w:left="1038" w:right="821"/>
        <w:jc w:val="center"/>
        <w:rPr>
          <w:b/>
          <w:sz w:val="24"/>
        </w:rPr>
      </w:pPr>
      <w:r>
        <w:rPr>
          <w:b/>
          <w:sz w:val="24"/>
        </w:rPr>
        <w:t>O IZMENI I DOPUNI ODLUKE O NAKNADAMA ZA KORIŠĆENJE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JAVNIH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POVRŠINA</w:t>
      </w:r>
    </w:p>
    <w:p w:rsidR="00BC418F" w:rsidRDefault="00BC418F">
      <w:pPr>
        <w:pStyle w:val="BodyText"/>
        <w:rPr>
          <w:b/>
          <w:sz w:val="26"/>
        </w:rPr>
      </w:pPr>
    </w:p>
    <w:p w:rsidR="00BC418F" w:rsidRDefault="00000D48">
      <w:pPr>
        <w:pStyle w:val="BodyText"/>
        <w:spacing w:before="168"/>
        <w:ind w:left="4455"/>
        <w:jc w:val="both"/>
      </w:pPr>
      <w:r>
        <w:t>Član 1.</w:t>
      </w:r>
    </w:p>
    <w:p w:rsidR="00BC418F" w:rsidRDefault="00000D48" w:rsidP="00000D48">
      <w:pPr>
        <w:pStyle w:val="BodyText"/>
        <w:spacing w:before="22" w:line="247" w:lineRule="auto"/>
        <w:ind w:right="30" w:firstLine="887"/>
        <w:jc w:val="both"/>
      </w:pPr>
      <w:r>
        <w:t>U Odluci o naknadama za korišćenje javnih površina („Službeni list grada Novog</w:t>
      </w:r>
      <w:r>
        <w:rPr>
          <w:spacing w:val="1"/>
        </w:rPr>
        <w:t xml:space="preserve"> </w:t>
      </w:r>
      <w:r>
        <w:t>Pazar“ broj 2/2019, 4/2019, 1/2020 i 13/2020) u Taksenoj tarifi, u Tarifnom broju 3, menja se</w:t>
      </w:r>
      <w:r>
        <w:rPr>
          <w:spacing w:val="-57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u stavu</w:t>
      </w:r>
      <w:r>
        <w:rPr>
          <w:spacing w:val="-1"/>
        </w:rPr>
        <w:t xml:space="preserve"> </w:t>
      </w:r>
      <w:r>
        <w:t>1, tako da sada</w:t>
      </w:r>
      <w:r>
        <w:rPr>
          <w:spacing w:val="1"/>
        </w:rPr>
        <w:t xml:space="preserve"> </w:t>
      </w:r>
      <w:r>
        <w:t>glasi:</w:t>
      </w:r>
    </w:p>
    <w:p w:rsidR="00BC418F" w:rsidRDefault="00000D48">
      <w:pPr>
        <w:pStyle w:val="BodyText"/>
        <w:spacing w:before="11" w:after="28"/>
        <w:ind w:right="443"/>
        <w:jc w:val="right"/>
      </w:pPr>
      <w:r>
        <w:t>dinara</w:t>
      </w:r>
    </w:p>
    <w:tbl>
      <w:tblPr>
        <w:tblW w:w="0" w:type="auto"/>
        <w:tblInd w:w="143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39"/>
        <w:gridCol w:w="1002"/>
      </w:tblGrid>
      <w:tr w:rsidR="00BC418F">
        <w:trPr>
          <w:trHeight w:val="529"/>
        </w:trPr>
        <w:tc>
          <w:tcPr>
            <w:tcW w:w="8139" w:type="dxa"/>
            <w:tcBorders>
              <w:left w:val="single" w:sz="12" w:space="0" w:color="000000"/>
            </w:tcBorders>
          </w:tcPr>
          <w:p w:rsidR="00BC418F" w:rsidRDefault="00000D48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izvođenju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objektima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iziskuju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raskopavanje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kolovoza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trotoara:</w:t>
            </w:r>
          </w:p>
        </w:tc>
        <w:tc>
          <w:tcPr>
            <w:tcW w:w="1002" w:type="dxa"/>
            <w:tcBorders>
              <w:right w:val="single" w:sz="12" w:space="0" w:color="000000"/>
            </w:tcBorders>
          </w:tcPr>
          <w:p w:rsidR="00BC418F" w:rsidRDefault="00BC418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418F">
        <w:trPr>
          <w:trHeight w:val="606"/>
        </w:trPr>
        <w:tc>
          <w:tcPr>
            <w:tcW w:w="8139" w:type="dxa"/>
            <w:tcBorders>
              <w:left w:val="single" w:sz="12" w:space="0" w:color="000000"/>
            </w:tcBorders>
          </w:tcPr>
          <w:p w:rsidR="00BC418F" w:rsidRDefault="00000D48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1.1.Ukoliko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raskopavanje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površini do 100 m2</w:t>
            </w:r>
          </w:p>
        </w:tc>
        <w:tc>
          <w:tcPr>
            <w:tcW w:w="1002" w:type="dxa"/>
            <w:tcBorders>
              <w:right w:val="single" w:sz="12" w:space="0" w:color="000000"/>
            </w:tcBorders>
          </w:tcPr>
          <w:p w:rsidR="00BC418F" w:rsidRDefault="00000D48">
            <w:pPr>
              <w:pStyle w:val="TableParagraph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180,00</w:t>
            </w:r>
          </w:p>
        </w:tc>
      </w:tr>
      <w:tr w:rsidR="00BC418F">
        <w:trPr>
          <w:trHeight w:val="608"/>
        </w:trPr>
        <w:tc>
          <w:tcPr>
            <w:tcW w:w="8139" w:type="dxa"/>
            <w:tcBorders>
              <w:left w:val="single" w:sz="12" w:space="0" w:color="000000"/>
            </w:tcBorders>
          </w:tcPr>
          <w:p w:rsidR="00BC418F" w:rsidRDefault="00000D48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Ukoliko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raskopavanje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površini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 101 m2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500 m2</w:t>
            </w:r>
          </w:p>
        </w:tc>
        <w:tc>
          <w:tcPr>
            <w:tcW w:w="1002" w:type="dxa"/>
            <w:tcBorders>
              <w:right w:val="single" w:sz="12" w:space="0" w:color="000000"/>
            </w:tcBorders>
          </w:tcPr>
          <w:p w:rsidR="00BC418F" w:rsidRDefault="00000D48">
            <w:pPr>
              <w:pStyle w:val="TableParagraph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99,00</w:t>
            </w:r>
          </w:p>
        </w:tc>
      </w:tr>
      <w:tr w:rsidR="00BC418F">
        <w:trPr>
          <w:trHeight w:val="608"/>
        </w:trPr>
        <w:tc>
          <w:tcPr>
            <w:tcW w:w="8139" w:type="dxa"/>
            <w:tcBorders>
              <w:left w:val="single" w:sz="12" w:space="0" w:color="000000"/>
            </w:tcBorders>
          </w:tcPr>
          <w:p w:rsidR="00BC418F" w:rsidRDefault="00000D48">
            <w:pPr>
              <w:pStyle w:val="TableParagraph"/>
              <w:spacing w:before="39"/>
              <w:ind w:left="44"/>
              <w:rPr>
                <w:sz w:val="24"/>
              </w:rPr>
            </w:pPr>
            <w:r>
              <w:rPr>
                <w:sz w:val="24"/>
              </w:rPr>
              <w:t>1.3.Ukoliko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raskopavanje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površini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preko 501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m2</w:t>
            </w:r>
          </w:p>
        </w:tc>
        <w:tc>
          <w:tcPr>
            <w:tcW w:w="1002" w:type="dxa"/>
            <w:tcBorders>
              <w:right w:val="single" w:sz="12" w:space="0" w:color="000000"/>
            </w:tcBorders>
          </w:tcPr>
          <w:p w:rsidR="00BC418F" w:rsidRDefault="00000D48">
            <w:pPr>
              <w:pStyle w:val="TableParagraph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</w:tr>
      <w:tr w:rsidR="00BC418F">
        <w:trPr>
          <w:trHeight w:val="641"/>
        </w:trPr>
        <w:tc>
          <w:tcPr>
            <w:tcW w:w="8139" w:type="dxa"/>
            <w:tcBorders>
              <w:left w:val="single" w:sz="12" w:space="0" w:color="000000"/>
            </w:tcBorders>
          </w:tcPr>
          <w:p w:rsidR="00BC418F" w:rsidRDefault="00000D48">
            <w:pPr>
              <w:pStyle w:val="TableParagraph"/>
              <w:ind w:left="44" w:right="41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zauzimanju javnih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površina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zahteva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zabranu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kretanja vozila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pešaka,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zabranu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parkiranja vozila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promenu režima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saobraćaja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1002" w:type="dxa"/>
            <w:tcBorders>
              <w:right w:val="single" w:sz="12" w:space="0" w:color="000000"/>
            </w:tcBorders>
          </w:tcPr>
          <w:p w:rsidR="00BC418F" w:rsidRDefault="00BC418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C418F">
        <w:trPr>
          <w:trHeight w:val="642"/>
        </w:trPr>
        <w:tc>
          <w:tcPr>
            <w:tcW w:w="8139" w:type="dxa"/>
            <w:tcBorders>
              <w:left w:val="single" w:sz="12" w:space="0" w:color="000000"/>
            </w:tcBorders>
          </w:tcPr>
          <w:p w:rsidR="00BC418F" w:rsidRDefault="00000D48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zauzima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javna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površina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ulicama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saobraćaju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vozila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gradskog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prevoza</w:t>
            </w:r>
          </w:p>
        </w:tc>
        <w:tc>
          <w:tcPr>
            <w:tcW w:w="1002" w:type="dxa"/>
            <w:tcBorders>
              <w:right w:val="single" w:sz="12" w:space="0" w:color="000000"/>
            </w:tcBorders>
          </w:tcPr>
          <w:p w:rsidR="00BC418F" w:rsidRDefault="00000D48">
            <w:pPr>
              <w:pStyle w:val="TableParagraph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</w:tr>
      <w:tr w:rsidR="00BC418F">
        <w:trPr>
          <w:trHeight w:val="365"/>
        </w:trPr>
        <w:tc>
          <w:tcPr>
            <w:tcW w:w="8139" w:type="dxa"/>
            <w:tcBorders>
              <w:left w:val="single" w:sz="12" w:space="0" w:color="000000"/>
            </w:tcBorders>
          </w:tcPr>
          <w:p w:rsidR="00BC418F" w:rsidRDefault="00000D48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zauzima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javna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površina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ostalim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ulicama</w:t>
            </w:r>
          </w:p>
        </w:tc>
        <w:tc>
          <w:tcPr>
            <w:tcW w:w="1002" w:type="dxa"/>
            <w:tcBorders>
              <w:right w:val="single" w:sz="12" w:space="0" w:color="000000"/>
            </w:tcBorders>
          </w:tcPr>
          <w:p w:rsidR="00BC418F" w:rsidRDefault="00000D48">
            <w:pPr>
              <w:pStyle w:val="TableParagraph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</w:tr>
      <w:tr w:rsidR="00BC418F">
        <w:trPr>
          <w:trHeight w:val="366"/>
        </w:trPr>
        <w:tc>
          <w:tcPr>
            <w:tcW w:w="8139" w:type="dxa"/>
            <w:tcBorders>
              <w:left w:val="single" w:sz="12" w:space="0" w:color="000000"/>
              <w:bottom w:val="single" w:sz="12" w:space="0" w:color="000000"/>
            </w:tcBorders>
          </w:tcPr>
          <w:p w:rsidR="00BC418F" w:rsidRDefault="00000D48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ako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ukida/zauzima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</w:p>
        </w:tc>
        <w:tc>
          <w:tcPr>
            <w:tcW w:w="1002" w:type="dxa"/>
            <w:tcBorders>
              <w:bottom w:val="single" w:sz="12" w:space="0" w:color="000000"/>
              <w:right w:val="single" w:sz="12" w:space="0" w:color="000000"/>
            </w:tcBorders>
          </w:tcPr>
          <w:p w:rsidR="00BC418F" w:rsidRDefault="00000D48">
            <w:pPr>
              <w:pStyle w:val="TableParagraph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</w:tr>
    </w:tbl>
    <w:p w:rsidR="00BC418F" w:rsidRDefault="00BC418F">
      <w:pPr>
        <w:pStyle w:val="BodyText"/>
        <w:spacing w:before="4"/>
        <w:rPr>
          <w:sz w:val="25"/>
        </w:rPr>
      </w:pPr>
    </w:p>
    <w:p w:rsidR="00BC418F" w:rsidRDefault="00000D48">
      <w:pPr>
        <w:pStyle w:val="BodyText"/>
        <w:ind w:left="4359"/>
      </w:pPr>
      <w:r>
        <w:t>Član 2.</w:t>
      </w:r>
    </w:p>
    <w:p w:rsidR="00BC418F" w:rsidRDefault="00000D48" w:rsidP="00000D48">
      <w:pPr>
        <w:pStyle w:val="BodyText"/>
        <w:spacing w:before="19" w:line="256" w:lineRule="auto"/>
        <w:ind w:right="30" w:firstLine="720"/>
      </w:pPr>
      <w:r>
        <w:t>Ova odluka stupa na snagu osam dana od dana objavljivanja u „Službenom listu grada</w:t>
      </w:r>
      <w:r>
        <w:rPr>
          <w:spacing w:val="-57"/>
        </w:rPr>
        <w:t xml:space="preserve"> </w:t>
      </w:r>
      <w:r>
        <w:t>Novog</w:t>
      </w:r>
      <w:r>
        <w:rPr>
          <w:spacing w:val="-3"/>
        </w:rPr>
        <w:t xml:space="preserve"> </w:t>
      </w:r>
      <w:r>
        <w:t>Pazara“.</w:t>
      </w:r>
    </w:p>
    <w:p w:rsidR="00000D48" w:rsidRDefault="00000D48" w:rsidP="00000D48">
      <w:pPr>
        <w:pStyle w:val="BodyText"/>
        <w:spacing w:before="19" w:line="256" w:lineRule="auto"/>
        <w:ind w:right="30" w:firstLine="720"/>
      </w:pPr>
    </w:p>
    <w:p w:rsidR="00000D48" w:rsidRDefault="00000D48" w:rsidP="00000D48">
      <w:pPr>
        <w:pStyle w:val="BodyText"/>
        <w:spacing w:before="19" w:line="256" w:lineRule="auto"/>
        <w:ind w:right="30" w:firstLine="720"/>
        <w:jc w:val="center"/>
        <w:rPr>
          <w:b/>
        </w:rPr>
      </w:pPr>
      <w:r w:rsidRPr="00000D48">
        <w:rPr>
          <w:b/>
        </w:rPr>
        <w:t>SKUPŠTINA</w:t>
      </w:r>
      <w:r w:rsidRPr="00000D48">
        <w:rPr>
          <w:b/>
          <w:spacing w:val="-6"/>
        </w:rPr>
        <w:t xml:space="preserve"> </w:t>
      </w:r>
      <w:r w:rsidRPr="00000D48">
        <w:rPr>
          <w:b/>
        </w:rPr>
        <w:t>GRADA</w:t>
      </w:r>
      <w:r w:rsidRPr="00000D48">
        <w:rPr>
          <w:b/>
          <w:spacing w:val="-3"/>
        </w:rPr>
        <w:t xml:space="preserve"> </w:t>
      </w:r>
      <w:r w:rsidRPr="00000D48">
        <w:rPr>
          <w:b/>
        </w:rPr>
        <w:t>NOVOG</w:t>
      </w:r>
      <w:r w:rsidRPr="00000D48">
        <w:rPr>
          <w:b/>
          <w:spacing w:val="-5"/>
        </w:rPr>
        <w:t xml:space="preserve"> </w:t>
      </w:r>
      <w:r w:rsidRPr="00000D48">
        <w:rPr>
          <w:b/>
        </w:rPr>
        <w:t>PAZARA</w:t>
      </w:r>
    </w:p>
    <w:p w:rsidR="00000D48" w:rsidRDefault="00000D48">
      <w:pPr>
        <w:pStyle w:val="BodyText"/>
        <w:tabs>
          <w:tab w:val="left" w:pos="3057"/>
        </w:tabs>
        <w:spacing w:before="101"/>
        <w:ind w:left="890"/>
        <w:rPr>
          <w:b/>
        </w:rPr>
      </w:pPr>
    </w:p>
    <w:p w:rsidR="00BC418F" w:rsidRDefault="00000D48" w:rsidP="00000D48">
      <w:pPr>
        <w:pStyle w:val="BodyText"/>
        <w:spacing w:before="101"/>
      </w:pPr>
      <w:r>
        <w:t>Broj:</w:t>
      </w:r>
      <w:r w:rsidR="00B46AAA">
        <w:t xml:space="preserve"> 352-1/21</w:t>
      </w:r>
    </w:p>
    <w:p w:rsidR="00BC418F" w:rsidRDefault="00000D48" w:rsidP="00000D48">
      <w:pPr>
        <w:pStyle w:val="BodyText"/>
        <w:tabs>
          <w:tab w:val="left" w:pos="5224"/>
        </w:tabs>
      </w:pPr>
      <w:r>
        <w:t>U</w:t>
      </w:r>
      <w:r>
        <w:rPr>
          <w:spacing w:val="-1"/>
        </w:rPr>
        <w:t xml:space="preserve"> </w:t>
      </w:r>
      <w:r>
        <w:t>Novom Pazaru,</w:t>
      </w:r>
      <w:r>
        <w:rPr>
          <w:spacing w:val="-1"/>
        </w:rPr>
        <w:t xml:space="preserve"> </w:t>
      </w:r>
      <w:r w:rsidR="00B46AAA">
        <w:t>17. maja 2021.</w:t>
      </w:r>
      <w:r>
        <w:t xml:space="preserve"> godine</w:t>
      </w:r>
    </w:p>
    <w:p w:rsidR="00BC418F" w:rsidRDefault="00000D48" w:rsidP="00000D48">
      <w:pPr>
        <w:pStyle w:val="BodyText"/>
        <w:ind w:left="7200" w:right="30"/>
        <w:jc w:val="center"/>
      </w:pPr>
      <w:r>
        <w:t>PREDSEDNICA</w:t>
      </w:r>
    </w:p>
    <w:p w:rsidR="00BC418F" w:rsidRDefault="00000D48" w:rsidP="00D7095B">
      <w:pPr>
        <w:pStyle w:val="BodyText"/>
        <w:ind w:left="7200" w:right="30"/>
        <w:jc w:val="center"/>
      </w:pPr>
      <w:r>
        <w:t>Dr</w:t>
      </w:r>
      <w:r>
        <w:rPr>
          <w:spacing w:val="-1"/>
        </w:rPr>
        <w:t xml:space="preserve"> </w:t>
      </w:r>
      <w:r>
        <w:t>Anela</w:t>
      </w:r>
      <w:r>
        <w:rPr>
          <w:spacing w:val="-2"/>
        </w:rPr>
        <w:t xml:space="preserve"> </w:t>
      </w:r>
      <w:r>
        <w:t>Šemsović</w:t>
      </w:r>
    </w:p>
    <w:sectPr w:rsidR="00BC418F" w:rsidSect="00BC418F">
      <w:type w:val="continuous"/>
      <w:pgSz w:w="11910" w:h="16840"/>
      <w:pgMar w:top="1340" w:right="126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AA4"/>
    <w:multiLevelType w:val="hybridMultilevel"/>
    <w:tmpl w:val="B478D9C4"/>
    <w:lvl w:ilvl="0" w:tplc="B09AB1A8">
      <w:start w:val="2"/>
      <w:numFmt w:val="upperRoman"/>
      <w:lvlText w:val="%1-"/>
      <w:lvlJc w:val="left"/>
      <w:pPr>
        <w:ind w:left="1483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FFC32E4">
      <w:numFmt w:val="bullet"/>
      <w:lvlText w:val="•"/>
      <w:lvlJc w:val="left"/>
      <w:pPr>
        <w:ind w:left="2270" w:hanging="327"/>
      </w:pPr>
      <w:rPr>
        <w:rFonts w:hint="default"/>
        <w:lang w:val="hr-HR" w:eastAsia="en-US" w:bidi="ar-SA"/>
      </w:rPr>
    </w:lvl>
    <w:lvl w:ilvl="2" w:tplc="9B5C9AF0">
      <w:numFmt w:val="bullet"/>
      <w:lvlText w:val="•"/>
      <w:lvlJc w:val="left"/>
      <w:pPr>
        <w:ind w:left="3061" w:hanging="327"/>
      </w:pPr>
      <w:rPr>
        <w:rFonts w:hint="default"/>
        <w:lang w:val="hr-HR" w:eastAsia="en-US" w:bidi="ar-SA"/>
      </w:rPr>
    </w:lvl>
    <w:lvl w:ilvl="3" w:tplc="7F3C8FFE">
      <w:numFmt w:val="bullet"/>
      <w:lvlText w:val="•"/>
      <w:lvlJc w:val="left"/>
      <w:pPr>
        <w:ind w:left="3851" w:hanging="327"/>
      </w:pPr>
      <w:rPr>
        <w:rFonts w:hint="default"/>
        <w:lang w:val="hr-HR" w:eastAsia="en-US" w:bidi="ar-SA"/>
      </w:rPr>
    </w:lvl>
    <w:lvl w:ilvl="4" w:tplc="99A6EE66">
      <w:numFmt w:val="bullet"/>
      <w:lvlText w:val="•"/>
      <w:lvlJc w:val="left"/>
      <w:pPr>
        <w:ind w:left="4642" w:hanging="327"/>
      </w:pPr>
      <w:rPr>
        <w:rFonts w:hint="default"/>
        <w:lang w:val="hr-HR" w:eastAsia="en-US" w:bidi="ar-SA"/>
      </w:rPr>
    </w:lvl>
    <w:lvl w:ilvl="5" w:tplc="58286452">
      <w:numFmt w:val="bullet"/>
      <w:lvlText w:val="•"/>
      <w:lvlJc w:val="left"/>
      <w:pPr>
        <w:ind w:left="5433" w:hanging="327"/>
      </w:pPr>
      <w:rPr>
        <w:rFonts w:hint="default"/>
        <w:lang w:val="hr-HR" w:eastAsia="en-US" w:bidi="ar-SA"/>
      </w:rPr>
    </w:lvl>
    <w:lvl w:ilvl="6" w:tplc="1AA8052E">
      <w:numFmt w:val="bullet"/>
      <w:lvlText w:val="•"/>
      <w:lvlJc w:val="left"/>
      <w:pPr>
        <w:ind w:left="6223" w:hanging="327"/>
      </w:pPr>
      <w:rPr>
        <w:rFonts w:hint="default"/>
        <w:lang w:val="hr-HR" w:eastAsia="en-US" w:bidi="ar-SA"/>
      </w:rPr>
    </w:lvl>
    <w:lvl w:ilvl="7" w:tplc="192E7A4E">
      <w:numFmt w:val="bullet"/>
      <w:lvlText w:val="•"/>
      <w:lvlJc w:val="left"/>
      <w:pPr>
        <w:ind w:left="7014" w:hanging="327"/>
      </w:pPr>
      <w:rPr>
        <w:rFonts w:hint="default"/>
        <w:lang w:val="hr-HR" w:eastAsia="en-US" w:bidi="ar-SA"/>
      </w:rPr>
    </w:lvl>
    <w:lvl w:ilvl="8" w:tplc="81E0D90C">
      <w:numFmt w:val="bullet"/>
      <w:lvlText w:val="•"/>
      <w:lvlJc w:val="left"/>
      <w:pPr>
        <w:ind w:left="7805" w:hanging="32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418F"/>
    <w:rsid w:val="00000D48"/>
    <w:rsid w:val="009B46D9"/>
    <w:rsid w:val="00B46AAA"/>
    <w:rsid w:val="00BA0943"/>
    <w:rsid w:val="00BC418F"/>
    <w:rsid w:val="00D7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418F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rsid w:val="00BC418F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C418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C418F"/>
    <w:pPr>
      <w:ind w:left="1483" w:hanging="421"/>
    </w:pPr>
  </w:style>
  <w:style w:type="paragraph" w:customStyle="1" w:styleId="TableParagraph">
    <w:name w:val="Table Paragraph"/>
    <w:basedOn w:val="Normal"/>
    <w:uiPriority w:val="1"/>
    <w:qFormat/>
    <w:rsid w:val="00BC418F"/>
    <w:pPr>
      <w:spacing w:before="3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</dc:creator>
  <cp:lastModifiedBy>esadm</cp:lastModifiedBy>
  <cp:revision>6</cp:revision>
  <cp:lastPrinted>2021-05-19T09:08:00Z</cp:lastPrinted>
  <dcterms:created xsi:type="dcterms:W3CDTF">2021-04-02T12:27:00Z</dcterms:created>
  <dcterms:modified xsi:type="dcterms:W3CDTF">2022-02-11T10:25:00Z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2021-04-02T00:00:00Z</vt:filetime>
  </property>
</Properties>
</file>