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06D1" w14:textId="77777777" w:rsidR="002F09A1" w:rsidRDefault="006645AB" w:rsidP="009C0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32. stav 6. u vezi sa članom 66. Zakona o lokalnoj samoupravi (,,Službeni glasnik RS“, br. 129/07, 83/14 - dr. zakon, 101/16 - dr. zakon i 47/18), člana 4. stav 6. Zakona o komunalnoj miliciji (,,Službeni glasnik RS“, broj 49/19) i člana 46.</w:t>
      </w:r>
      <w:r w:rsidR="009C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 1. tačka 7. Statuta grada Novog Pazara (</w:t>
      </w:r>
      <w:r w:rsidR="009C03C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Službeni list grada Novog Pazara“, broj 6/19), Skupštine grada Novog Pazara, na sednici održanoj </w:t>
      </w:r>
      <w:r w:rsidR="009C03CC">
        <w:rPr>
          <w:rFonts w:ascii="Times New Roman" w:hAnsi="Times New Roman" w:cs="Times New Roman"/>
          <w:sz w:val="24"/>
          <w:szCs w:val="24"/>
        </w:rPr>
        <w:t>25. oktobra</w:t>
      </w:r>
      <w:r>
        <w:rPr>
          <w:rFonts w:ascii="Times New Roman" w:hAnsi="Times New Roman" w:cs="Times New Roman"/>
          <w:sz w:val="24"/>
          <w:szCs w:val="24"/>
        </w:rPr>
        <w:t xml:space="preserve"> 2021. godine, donela je </w:t>
      </w:r>
    </w:p>
    <w:p w14:paraId="69433C51" w14:textId="77777777" w:rsidR="006645AB" w:rsidRDefault="006645AB">
      <w:pPr>
        <w:rPr>
          <w:rFonts w:ascii="Times New Roman" w:hAnsi="Times New Roman" w:cs="Times New Roman"/>
          <w:sz w:val="24"/>
          <w:szCs w:val="24"/>
        </w:rPr>
      </w:pPr>
    </w:p>
    <w:p w14:paraId="536DD8B3" w14:textId="77777777" w:rsidR="006645AB" w:rsidRDefault="006645AB" w:rsidP="009C0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381F2CBC" w14:textId="77D685EA" w:rsidR="006645AB" w:rsidRDefault="006645AB" w:rsidP="009C0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OBLICIMA I NAČINU OSTVARIVANJA SARADNJE ODELJENJA KOMUNALNE MILICIJE GRADSKE UPRAVE ZA IZVORNE I POVER</w:t>
      </w:r>
      <w:r w:rsidR="00E7529C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 xml:space="preserve"> POSLOVE GRADA NOVOG PAZARA I OVLAŠĆENIH ORGANIZACIJA I VRŠIOCA KOMUNALNE DELATNOSTI GRADA NOVOG PAZARA </w:t>
      </w:r>
    </w:p>
    <w:p w14:paraId="1F03FCBE" w14:textId="77777777" w:rsidR="006645AB" w:rsidRDefault="006645AB" w:rsidP="006645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D3B2" w14:textId="77777777" w:rsidR="006645AB" w:rsidRDefault="006645AB" w:rsidP="00664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1. </w:t>
      </w:r>
    </w:p>
    <w:p w14:paraId="68DD4939" w14:textId="77777777" w:rsidR="006645AB" w:rsidRDefault="006645AB" w:rsidP="009C0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bliže se uređuju oblici i načini ostvarivanja saradnje Odeljenja komunalne milicije G</w:t>
      </w:r>
      <w:r w:rsidR="009C03CC">
        <w:rPr>
          <w:rFonts w:ascii="Times New Roman" w:hAnsi="Times New Roman" w:cs="Times New Roman"/>
          <w:sz w:val="24"/>
          <w:szCs w:val="24"/>
        </w:rPr>
        <w:t>radske uprave za izvorne i povere</w:t>
      </w:r>
      <w:r>
        <w:rPr>
          <w:rFonts w:ascii="Times New Roman" w:hAnsi="Times New Roman" w:cs="Times New Roman"/>
          <w:sz w:val="24"/>
          <w:szCs w:val="24"/>
        </w:rPr>
        <w:t>ne poslove grada Novog Pazara (dalje u tekstu: Odeljenj</w:t>
      </w:r>
      <w:r w:rsidR="009C03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komunalne milicij</w:t>
      </w:r>
      <w:r w:rsidR="009C03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sa ovlašćenim organizacijama i vršiocima komunalnih delatnosti. </w:t>
      </w:r>
    </w:p>
    <w:p w14:paraId="0C4F0FC3" w14:textId="77777777" w:rsidR="006645AB" w:rsidRDefault="006645AB" w:rsidP="009C0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Ovlašćene organizacije iz stava 1. ovog člana, u skladu sa zakonom koji se uređuje komunalna milicija, su druge organizacione jedinice gradskih uprava grada Novog Pazara, preduzeća, organizacije i ustanov</w:t>
      </w:r>
      <w:r w:rsidR="009C03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koje na osnovu zakona, odnosno opšteg akta grada Novog Pazara (u daljem tekstu: Grad) odlučuju o pojedinim pravima građana, pravnih lica ili drugih stranaka. </w:t>
      </w:r>
    </w:p>
    <w:p w14:paraId="501C6F93" w14:textId="77777777" w:rsidR="006645AB" w:rsidRDefault="006645AB" w:rsidP="009C0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Vršioci komunalne delatnosti iz stava 1. </w:t>
      </w:r>
      <w:r w:rsidR="009E1B56">
        <w:rPr>
          <w:rFonts w:ascii="Times New Roman" w:hAnsi="Times New Roman" w:cs="Times New Roman"/>
          <w:sz w:val="24"/>
          <w:szCs w:val="24"/>
        </w:rPr>
        <w:t xml:space="preserve">ovog člana su vršioci koje je za vršenje komunalne delatnosti ovog Grada, odnosno kojima je u skladu sa zakonom poverio vršenje komunalne delatnosti ili koji komunalnu delatnost obavljaju na teritoriji ili delu teritorije Grada na osnovu zakona. </w:t>
      </w:r>
    </w:p>
    <w:p w14:paraId="6DF13C08" w14:textId="77777777" w:rsidR="009E1B56" w:rsidRDefault="009E1B56" w:rsidP="009E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2. </w:t>
      </w:r>
    </w:p>
    <w:p w14:paraId="5A98F2BE" w14:textId="77777777" w:rsidR="009E1B56" w:rsidRDefault="009E1B56" w:rsidP="009C0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Odeljenje Komunalne milicije u okviru poslova iz svog delokruga sarađuje sa ovlašćenim organizacijama i vršiocima komunalne delatnosti u granicama svojih ovlašćenja, pruža pomoć ovlašćenim organizacijama i vršiocima komunalne delatnosti u obavljanju poslova iz njihovog delokruga. </w:t>
      </w:r>
    </w:p>
    <w:p w14:paraId="38A55C55" w14:textId="77777777" w:rsidR="009E1B56" w:rsidRDefault="009E1B56" w:rsidP="009C03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Saradnja iz stava 1. ovog č</w:t>
      </w:r>
      <w:r w:rsidR="00A365FE">
        <w:rPr>
          <w:rFonts w:ascii="Times New Roman" w:hAnsi="Times New Roman" w:cs="Times New Roman"/>
          <w:sz w:val="24"/>
          <w:szCs w:val="24"/>
        </w:rPr>
        <w:t>lana obuhvata međusobno obaveštava</w:t>
      </w:r>
      <w:r>
        <w:rPr>
          <w:rFonts w:ascii="Times New Roman" w:hAnsi="Times New Roman" w:cs="Times New Roman"/>
          <w:sz w:val="24"/>
          <w:szCs w:val="24"/>
        </w:rPr>
        <w:t xml:space="preserve">nje, razmenu informacija, razmenu podataka, preduzimanje zajedničkih mera i aktivnosti, kao i zajedničko korišćenje sredstava, uređaja i </w:t>
      </w:r>
      <w:r w:rsidR="00A365F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preme koje može da obezbedi ovlašćena ogranizacija ili vršilac komunalne delatnosti i korišćenje vozila komunalne milicije sa uređajima za snimanje. </w:t>
      </w:r>
    </w:p>
    <w:p w14:paraId="3AD405A4" w14:textId="77777777" w:rsidR="009E1B56" w:rsidRDefault="009E1B56" w:rsidP="009E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3. </w:t>
      </w:r>
    </w:p>
    <w:p w14:paraId="72E93978" w14:textId="77777777" w:rsidR="009E1B56" w:rsidRDefault="009E1B56" w:rsidP="00A36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Odeljenje Komunalne milicije obaveštava ovlašćenu organizaciju i vršioca komunalne delatnosti o pitanjima od značaja za obavljanje poslova te organizacije, odnosno vršioca komunalne delatnosti a naročito o uočenim potrebama za preduzimanje određenih mera i aktivnosti na sprečavanju narušavanja ili uspostavljanju uređenog komunalnog i drugog reda u oblastima koje spadaju u nadležnost ovlašćene organizacije, odnosno vršioca komunalne delatnosti. </w:t>
      </w:r>
    </w:p>
    <w:p w14:paraId="784EA913" w14:textId="77777777" w:rsidR="009E1B56" w:rsidRDefault="009E1B56" w:rsidP="00A36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Ovlašćene organizacije i vršioci komunalne delatnosti obaveštavaju Odeljenje komunalne milicije o pitanjima od značaja za obavljanje poslova komunalne milicije. </w:t>
      </w:r>
    </w:p>
    <w:p w14:paraId="7CB94119" w14:textId="77777777" w:rsidR="009E1B56" w:rsidRDefault="009E1B56" w:rsidP="00A36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Obaveštenja iz st. 1. i 2. ovog člana dostavljaju se </w:t>
      </w:r>
      <w:r w:rsidR="00A365FE">
        <w:rPr>
          <w:rFonts w:ascii="Times New Roman" w:hAnsi="Times New Roman" w:cs="Times New Roman"/>
          <w:sz w:val="24"/>
          <w:szCs w:val="24"/>
        </w:rPr>
        <w:t>neodložno</w:t>
      </w:r>
      <w:r>
        <w:rPr>
          <w:rFonts w:ascii="Times New Roman" w:hAnsi="Times New Roman" w:cs="Times New Roman"/>
          <w:sz w:val="24"/>
          <w:szCs w:val="24"/>
        </w:rPr>
        <w:t xml:space="preserve"> i po pravilu pisanim putem ili elektronskom poštom, a u slučaju hitnosti mogu se dostavljati telefonom i neposrednim usmenim obraćanje</w:t>
      </w:r>
      <w:r w:rsidR="00A365F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035E61" w14:textId="77777777" w:rsidR="009E1B56" w:rsidRDefault="009E1B56" w:rsidP="009E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1E48AAA6" w14:textId="77777777" w:rsidR="009E1B56" w:rsidRDefault="009E1B56" w:rsidP="00A36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Odeljenje Komunalne milicije i ovlašćene organizacije i vršioci komunalnih delatnosti razmenjuju informacije od značaja za obavljanje poslova iz svog delokruga. </w:t>
      </w:r>
    </w:p>
    <w:p w14:paraId="64C75BFF" w14:textId="77777777" w:rsidR="009E1B56" w:rsidRDefault="009309EE" w:rsidP="00A36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 to potrebno za izvršavanje poslova iz njihovih nadležnosti, Odeljenje komunalne milicije može zahtevati od ovlašćene organizacije, odnosno vršioca komunalne delatnosti, dostavljanje podataka iz evidencija koje vode u</w:t>
      </w:r>
      <w:r w:rsidR="00A36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skladu sa zakonom i propisima Grada. </w:t>
      </w:r>
    </w:p>
    <w:p w14:paraId="4F214098" w14:textId="77777777" w:rsidR="009309EE" w:rsidRDefault="009309EE" w:rsidP="00A36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podatke o ličnosti sadržane u evidencijama iz stava 2. ovog člana primenjuju se propisi o zaštiti podataka o ličnosti. </w:t>
      </w:r>
    </w:p>
    <w:p w14:paraId="49B7E3D4" w14:textId="77777777" w:rsidR="009309EE" w:rsidRDefault="009309EE" w:rsidP="00930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5. </w:t>
      </w:r>
    </w:p>
    <w:p w14:paraId="2EAC2956" w14:textId="77777777" w:rsidR="009309EE" w:rsidRDefault="009309EE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Odeljenje Komunalne milicije i ovlašćena organizacija, odnosno vršilac komunalne delatnosti mogu preduzimati zajedničke mere i aktivnosti od značaja za obavljanje njihovih poslova.</w:t>
      </w:r>
    </w:p>
    <w:p w14:paraId="1DBAA29C" w14:textId="77777777" w:rsidR="009309EE" w:rsidRDefault="009309EE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Zajedničke mere i aktivnosti iz st. 1. ovog člana planiraju se unapred, sačinjavanjem operativnih planova rada, osim u slučajevima preduzimanja hitnih mera i u slučajevima kada se proceni da će </w:t>
      </w:r>
      <w:r w:rsidR="0085735E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njihovim preduzimanjem obezbediti utvrđeni komunalni i drugi red u Gradu ili sprečiti njegovo narušavanje. </w:t>
      </w:r>
    </w:p>
    <w:p w14:paraId="1BFCF066" w14:textId="77777777" w:rsidR="009309EE" w:rsidRDefault="009309EE" w:rsidP="00930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6. </w:t>
      </w:r>
    </w:p>
    <w:p w14:paraId="519F3599" w14:textId="77777777" w:rsidR="009309EE" w:rsidRDefault="009309EE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Saradnja zajedničkim korišćenjem sredstava ostvaruje se zajedničkim korišćenjem sredstava uređaja i opreme koje može da obezbedi ovlašćena organizacija ili vršilac komunalne delatnosti. </w:t>
      </w:r>
    </w:p>
    <w:p w14:paraId="63D7FF6E" w14:textId="77777777" w:rsidR="0017612C" w:rsidRDefault="009309EE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slučaju iz stava 1. ovog člana, Odeljenje Komunalne milicije pribavlja saglasnost ministarstva </w:t>
      </w:r>
      <w:r w:rsidR="0017612C">
        <w:rPr>
          <w:rFonts w:ascii="Times New Roman" w:hAnsi="Times New Roman" w:cs="Times New Roman"/>
          <w:sz w:val="24"/>
          <w:szCs w:val="24"/>
        </w:rPr>
        <w:t>nadležnog za sistem lokalne samouprave uz prethodno pribavlj</w:t>
      </w:r>
      <w:r w:rsidR="0085735E">
        <w:rPr>
          <w:rFonts w:ascii="Times New Roman" w:hAnsi="Times New Roman" w:cs="Times New Roman"/>
          <w:sz w:val="24"/>
          <w:szCs w:val="24"/>
        </w:rPr>
        <w:t>eno</w:t>
      </w:r>
      <w:r w:rsidR="0017612C">
        <w:rPr>
          <w:rFonts w:ascii="Times New Roman" w:hAnsi="Times New Roman" w:cs="Times New Roman"/>
          <w:sz w:val="24"/>
          <w:szCs w:val="24"/>
        </w:rPr>
        <w:t xml:space="preserve"> mišljenj</w:t>
      </w:r>
      <w:r w:rsidR="0085735E">
        <w:rPr>
          <w:rFonts w:ascii="Times New Roman" w:hAnsi="Times New Roman" w:cs="Times New Roman"/>
          <w:sz w:val="24"/>
          <w:szCs w:val="24"/>
        </w:rPr>
        <w:t>e</w:t>
      </w:r>
      <w:r w:rsidR="0017612C">
        <w:rPr>
          <w:rFonts w:ascii="Times New Roman" w:hAnsi="Times New Roman" w:cs="Times New Roman"/>
          <w:sz w:val="24"/>
          <w:szCs w:val="24"/>
        </w:rPr>
        <w:t xml:space="preserve"> načelnika Gradske uprave za izvorne i poverene poslove grada Novog Pazara.</w:t>
      </w:r>
    </w:p>
    <w:p w14:paraId="706EF86C" w14:textId="77777777" w:rsidR="0017612C" w:rsidRDefault="0017612C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dobijanju saglasnosti ministarstva nadležnog za sistem lokalne samouprave, Odeljenje komunalne milicije i ovlašćena organizacija ili vršilac komunalne delatnosti zaključuju sporazum o saradnji o zajedničkom korišćenju sredstava, uređaja i opreme. </w:t>
      </w:r>
    </w:p>
    <w:p w14:paraId="6C3D42CA" w14:textId="77777777" w:rsidR="0017612C" w:rsidRDefault="0017612C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zajedničkog korišćenja sredstava, uređaja i opreme, Odeljenje komunalne milicije obavlja poslove i vrši ovlašćenja propisana zakonom kojim se uređuje komunalna milicija, pruža pomoć ovlašćenim organizacijama u obavljanju poslova iz delokruga njihove nadležnosti a vršiocu komunalne delatnosti pruža pomoć u kontroli i naplati komunalnih usluga. </w:t>
      </w:r>
    </w:p>
    <w:p w14:paraId="05382D75" w14:textId="77777777" w:rsidR="0017612C" w:rsidRDefault="0017612C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Odeljenje Komunalne milicije može koristiti vozila komunalne milicije, sa uređajima za snimanje i u slučajevima pružanja pomoći i ostvarivanja saradnje sa ovlašćenim organizacijama i vršiocima komunalne delatnosti, kada je to od značaja za obavljanje poslova komunalne milicije, ovlašćenih organizacija i vršioca komunalne delatnosti. </w:t>
      </w:r>
    </w:p>
    <w:p w14:paraId="57348E89" w14:textId="77777777" w:rsidR="0017612C" w:rsidRDefault="0017612C" w:rsidP="0017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7.</w:t>
      </w:r>
    </w:p>
    <w:p w14:paraId="164CFDFB" w14:textId="77777777" w:rsidR="0017612C" w:rsidRDefault="0017612C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odluka saradnje utvrđenih u članu 2. ove odluke Odeljenja komunalne milicije i ovlašćena organizacija, odnosno vršilac komunalne delatnosti, mogu ostvarivati i druge oblike saradnje i pomoći u skladu sa zakonima, odlukama i drugim propisima kojima je uređena njihova nadležnost, kada je to od značaja za obavljanje poslova komunalne milicije, ovlašćenih organizacija i vršioca komunalne delatnosti. </w:t>
      </w:r>
    </w:p>
    <w:p w14:paraId="22B8425A" w14:textId="77777777" w:rsidR="0017612C" w:rsidRDefault="0017612C" w:rsidP="0017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8.</w:t>
      </w:r>
    </w:p>
    <w:p w14:paraId="11D64B11" w14:textId="77777777" w:rsidR="0017612C" w:rsidRDefault="0017612C" w:rsidP="008573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objavljivanja u ,,Službenom listu grada Novog Pazara”. </w:t>
      </w:r>
    </w:p>
    <w:p w14:paraId="650A92E1" w14:textId="77777777" w:rsidR="0017612C" w:rsidRDefault="0017612C" w:rsidP="0017612C">
      <w:pPr>
        <w:rPr>
          <w:rFonts w:ascii="Times New Roman" w:hAnsi="Times New Roman" w:cs="Times New Roman"/>
          <w:sz w:val="24"/>
          <w:szCs w:val="24"/>
        </w:rPr>
      </w:pPr>
    </w:p>
    <w:p w14:paraId="61B1BB6C" w14:textId="77777777" w:rsidR="0017612C" w:rsidRDefault="0017612C" w:rsidP="0017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SKUPŠTINA GRADA NOVOG PAZARA </w:t>
      </w:r>
    </w:p>
    <w:p w14:paraId="7A6FF779" w14:textId="77777777" w:rsidR="0085735E" w:rsidRDefault="0085735E" w:rsidP="00176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5C39C" w14:textId="77777777" w:rsidR="0085735E" w:rsidRPr="0085735E" w:rsidRDefault="0085735E" w:rsidP="0085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5E">
        <w:rPr>
          <w:rFonts w:ascii="Times New Roman" w:hAnsi="Times New Roman" w:cs="Times New Roman"/>
          <w:sz w:val="24"/>
          <w:szCs w:val="24"/>
        </w:rPr>
        <w:t>Broj: 023-46/21</w:t>
      </w:r>
    </w:p>
    <w:p w14:paraId="24DE0BD1" w14:textId="77777777" w:rsidR="0085735E" w:rsidRDefault="0085735E" w:rsidP="0085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5E">
        <w:rPr>
          <w:rFonts w:ascii="Times New Roman" w:hAnsi="Times New Roman" w:cs="Times New Roman"/>
          <w:sz w:val="24"/>
          <w:szCs w:val="24"/>
        </w:rPr>
        <w:t>U Novom Pazaru, 25. oktobar 2021. godine</w:t>
      </w:r>
    </w:p>
    <w:p w14:paraId="75782A16" w14:textId="77777777" w:rsidR="0017612C" w:rsidRPr="0085735E" w:rsidRDefault="0017612C" w:rsidP="0085735E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85735E">
        <w:rPr>
          <w:rFonts w:ascii="Times New Roman" w:hAnsi="Times New Roman" w:cs="Times New Roman"/>
          <w:sz w:val="24"/>
          <w:szCs w:val="24"/>
        </w:rPr>
        <w:t>PREDSEDNICA</w:t>
      </w:r>
    </w:p>
    <w:p w14:paraId="1DF3940B" w14:textId="77777777" w:rsidR="0085735E" w:rsidRDefault="0085735E" w:rsidP="0085735E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85735E">
        <w:rPr>
          <w:rFonts w:ascii="Times New Roman" w:hAnsi="Times New Roman" w:cs="Times New Roman"/>
          <w:sz w:val="24"/>
          <w:szCs w:val="24"/>
        </w:rPr>
        <w:t>Dr Anela Šemsović</w:t>
      </w:r>
    </w:p>
    <w:p w14:paraId="24831BD3" w14:textId="77777777" w:rsidR="0085735E" w:rsidRDefault="0085735E" w:rsidP="00857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F3F79" w14:textId="77777777" w:rsidR="0017612C" w:rsidRPr="0017612C" w:rsidRDefault="0017612C" w:rsidP="008573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C2EC49" w14:textId="77777777" w:rsidR="0017612C" w:rsidRPr="0017612C" w:rsidRDefault="0017612C" w:rsidP="001761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612C" w:rsidRPr="0017612C" w:rsidSect="002F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5AB"/>
    <w:rsid w:val="0017612C"/>
    <w:rsid w:val="002F09A1"/>
    <w:rsid w:val="006645AB"/>
    <w:rsid w:val="0085735E"/>
    <w:rsid w:val="009309EE"/>
    <w:rsid w:val="009C03CC"/>
    <w:rsid w:val="009E1B56"/>
    <w:rsid w:val="00A365FE"/>
    <w:rsid w:val="00D2717A"/>
    <w:rsid w:val="00E7529C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8B5D"/>
  <w15:docId w15:val="{41AE4A8D-E2B4-4C5E-9A07-2E444481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Damir Dazdarevic</cp:lastModifiedBy>
  <cp:revision>4</cp:revision>
  <cp:lastPrinted>2021-10-29T10:36:00Z</cp:lastPrinted>
  <dcterms:created xsi:type="dcterms:W3CDTF">2021-10-28T11:53:00Z</dcterms:created>
  <dcterms:modified xsi:type="dcterms:W3CDTF">2022-02-22T10:51:00Z</dcterms:modified>
</cp:coreProperties>
</file>