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5302BD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                                     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C42125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O </w:t>
      </w:r>
      <w:r w:rsidR="0021717D">
        <w:rPr>
          <w:b/>
          <w:sz w:val="28"/>
          <w:szCs w:val="28"/>
          <w:lang w:val="sr-Latn-CS"/>
        </w:rPr>
        <w:t>PRVOJ IZMENI</w:t>
      </w:r>
      <w:r w:rsidR="002B7868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          </w:t>
      </w:r>
      <w:r w:rsidR="00C16FA2" w:rsidRPr="00C42125">
        <w:rPr>
          <w:b/>
          <w:sz w:val="28"/>
          <w:szCs w:val="28"/>
          <w:lang w:val="sr-Latn-CS"/>
        </w:rPr>
        <w:t xml:space="preserve">             </w:t>
      </w:r>
      <w:r w:rsidRPr="00C42125">
        <w:rPr>
          <w:b/>
          <w:sz w:val="28"/>
          <w:szCs w:val="28"/>
          <w:lang w:val="sr-Latn-CS"/>
        </w:rPr>
        <w:t xml:space="preserve"> </w:t>
      </w:r>
      <w:r w:rsidR="00C16FA2" w:rsidRPr="00C42125">
        <w:rPr>
          <w:b/>
          <w:sz w:val="28"/>
          <w:szCs w:val="28"/>
          <w:lang w:val="sr-Latn-CS"/>
        </w:rPr>
        <w:t xml:space="preserve">                                                                          </w:t>
      </w:r>
      <w:r w:rsidRPr="00C42125">
        <w:rPr>
          <w:b/>
          <w:sz w:val="28"/>
          <w:szCs w:val="28"/>
          <w:lang w:val="sr-Latn-CS"/>
        </w:rPr>
        <w:t xml:space="preserve">             </w:t>
      </w:r>
      <w:r w:rsidR="00C16FA2" w:rsidRPr="00C42125">
        <w:rPr>
          <w:b/>
          <w:sz w:val="28"/>
          <w:szCs w:val="28"/>
          <w:lang w:val="sr-Latn-CS"/>
        </w:rPr>
        <w:t xml:space="preserve">    </w:t>
      </w:r>
      <w:r w:rsidR="007953F5" w:rsidRPr="00C42125">
        <w:rPr>
          <w:b/>
          <w:sz w:val="28"/>
          <w:szCs w:val="28"/>
          <w:lang w:val="sr-Latn-CS"/>
        </w:rPr>
        <w:t>BUDŽET</w:t>
      </w:r>
      <w:r w:rsidR="0021717D">
        <w:rPr>
          <w:b/>
          <w:sz w:val="28"/>
          <w:szCs w:val="28"/>
          <w:lang w:val="sr-Latn-CS"/>
        </w:rPr>
        <w:t>A</w:t>
      </w:r>
      <w:r w:rsidR="007953F5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201</w:t>
      </w:r>
      <w:r>
        <w:rPr>
          <w:b/>
          <w:sz w:val="28"/>
          <w:szCs w:val="28"/>
          <w:lang w:val="sr-Latn-CS"/>
        </w:rPr>
        <w:t>7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 </w:t>
      </w:r>
      <w:r w:rsidR="00051877">
        <w:rPr>
          <w:sz w:val="28"/>
          <w:szCs w:val="28"/>
          <w:lang w:val="sr-Latn-CS"/>
        </w:rPr>
        <w:t>APRIL</w:t>
      </w:r>
      <w:r w:rsidR="00C200B3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 xml:space="preserve">  201</w:t>
      </w:r>
      <w:r w:rsidR="00C200B3">
        <w:rPr>
          <w:sz w:val="28"/>
          <w:szCs w:val="28"/>
          <w:lang w:val="sr-Latn-CS"/>
        </w:rPr>
        <w:t>7</w:t>
      </w:r>
      <w:r w:rsidR="00022100">
        <w:rPr>
          <w:sz w:val="28"/>
          <w:szCs w:val="28"/>
          <w:lang w:val="sr-Latn-CS"/>
        </w:rPr>
        <w:t>.</w:t>
      </w:r>
      <w:r w:rsidR="00051877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 w:rsidR="007953F5">
        <w:rPr>
          <w:lang w:val="sr-Latn-CS"/>
        </w:rPr>
        <w:t>,</w:t>
      </w:r>
      <w:r w:rsidR="00535378">
        <w:rPr>
          <w:lang w:val="sr-Latn-CS"/>
        </w:rPr>
        <w:t>108/13,142/14,68/15 i 103/15</w:t>
      </w:r>
      <w:r w:rsidRPr="00314026">
        <w:rPr>
          <w:lang w:val="sr-Latn-CS"/>
        </w:rPr>
        <w:t xml:space="preserve"> – ispr. ) , člana 32.</w:t>
      </w:r>
      <w:r w:rsidR="00535378">
        <w:rPr>
          <w:lang w:val="sr-Latn-CS"/>
        </w:rPr>
        <w:t xml:space="preserve"> i 66.</w:t>
      </w:r>
      <w:r w:rsidRPr="00314026">
        <w:rPr>
          <w:lang w:val="sr-Latn-CS"/>
        </w:rPr>
        <w:t>Zakona o lokalnoj samoupravi („ Sl. Glasnik Republike Srbije“ br.129/07</w:t>
      </w:r>
      <w:r w:rsidR="00535378">
        <w:rPr>
          <w:lang w:val="sr-Latn-CS"/>
        </w:rPr>
        <w:t xml:space="preserve"> i 83/15</w:t>
      </w:r>
      <w:r w:rsidRPr="00314026">
        <w:rPr>
          <w:lang w:val="sr-Latn-CS"/>
        </w:rPr>
        <w:t>), člana 41 st.1 tačka 2 Statuta grada Novog Pazara ( „Službeni list opštine Novi Pazar“  broj   14/2008 i br. 7/09 Sl. List grada Novog Pazara), a na predlog Gradskog veća ,   SKUPŠTINA GRADA  Novog Pazara ,  na sednici održanoj</w:t>
      </w:r>
      <w:r w:rsidR="009A625E">
        <w:rPr>
          <w:lang w:val="sr-Latn-CS"/>
        </w:rPr>
        <w:t xml:space="preserve"> 10.4.2017. </w:t>
      </w:r>
      <w:r w:rsidRPr="00314026">
        <w:rPr>
          <w:lang w:val="sr-Latn-CS"/>
        </w:rPr>
        <w:t xml:space="preserve">godine , donela je 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011248">
        <w:rPr>
          <w:b/>
          <w:bCs/>
          <w:lang w:val="sr-Latn-CS"/>
        </w:rPr>
        <w:t xml:space="preserve">U </w:t>
      </w:r>
      <w:r w:rsidR="00D85A48">
        <w:rPr>
          <w:b/>
          <w:bCs/>
          <w:lang w:val="sr-Latn-CS"/>
        </w:rPr>
        <w:t xml:space="preserve"> </w:t>
      </w:r>
    </w:p>
    <w:p w:rsidR="00011248" w:rsidRPr="00011248" w:rsidRDefault="00C55364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 xml:space="preserve">O PRVOJ  IZMENI </w:t>
      </w:r>
      <w:r w:rsidR="00535378">
        <w:rPr>
          <w:b/>
          <w:bCs/>
          <w:lang w:val="sr-Latn-CS"/>
        </w:rPr>
        <w:t>BUDŽET</w:t>
      </w:r>
      <w:r w:rsidR="00C200B3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2017.GODINU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314026" w:rsidRDefault="00E173AE" w:rsidP="005F05D6">
      <w:pPr>
        <w:jc w:val="center"/>
        <w:rPr>
          <w:lang w:val="sr-Latn-CS"/>
        </w:rPr>
      </w:pPr>
      <w:r w:rsidRPr="00314026">
        <w:rPr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Default="00E173AE" w:rsidP="005F05D6">
      <w:pPr>
        <w:ind w:firstLine="720"/>
        <w:jc w:val="both"/>
      </w:pPr>
      <w:r w:rsidRPr="00314026">
        <w:rPr>
          <w:lang w:val="sr-Cyrl-CS"/>
        </w:rPr>
        <w:t xml:space="preserve">Ovom </w:t>
      </w:r>
      <w:r w:rsidR="00DB4DE5">
        <w:t>O</w:t>
      </w:r>
      <w:r w:rsidRPr="00314026">
        <w:rPr>
          <w:lang w:val="sr-Cyrl-CS"/>
        </w:rPr>
        <w:t xml:space="preserve">dlukom uređuju se prihodi i primanja, rashodi i izdaci budžeta </w:t>
      </w:r>
      <w:r w:rsidRPr="00314026">
        <w:rPr>
          <w:lang w:val="hr-HR"/>
        </w:rPr>
        <w:t xml:space="preserve"> </w:t>
      </w:r>
      <w:r w:rsidRPr="00314026">
        <w:t>grada</w:t>
      </w:r>
      <w:r w:rsidRPr="00314026">
        <w:rPr>
          <w:lang w:val="hr-HR"/>
        </w:rPr>
        <w:t xml:space="preserve"> </w:t>
      </w:r>
      <w:r w:rsidRPr="00314026">
        <w:t>Novog</w:t>
      </w:r>
      <w:r w:rsidRPr="00314026">
        <w:rPr>
          <w:lang w:val="hr-HR"/>
        </w:rPr>
        <w:t xml:space="preserve"> </w:t>
      </w:r>
      <w:r w:rsidRPr="00314026">
        <w:t>Pazara</w:t>
      </w:r>
      <w:r w:rsidRPr="00314026">
        <w:rPr>
          <w:lang w:val="hr-HR"/>
        </w:rPr>
        <w:t xml:space="preserve"> </w:t>
      </w:r>
      <w:r w:rsidRPr="00314026">
        <w:rPr>
          <w:lang w:val="sr-Cyrl-CS"/>
        </w:rPr>
        <w:t>za 201</w:t>
      </w:r>
      <w:r w:rsidR="00CC0E15">
        <w:t>7</w:t>
      </w:r>
      <w:r w:rsidRPr="00314026">
        <w:rPr>
          <w:lang w:val="sr-Cyrl-CS"/>
        </w:rPr>
        <w:t>. godinu (u daljem tekstu: budžet), njeno izvršenje, obim zaduživanja za potrebe finansiranja deficita i konkretnih projekata, upravljanje javnim dugom, korišćenje donacija, korišćenje prihoda od prodaje dobara i usluga budžetskih korisnika, prava i obaveze korisnika budžetskih sredstava.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D938F6" w:rsidRPr="00314026" w:rsidRDefault="00D938F6" w:rsidP="00D938F6">
      <w:pPr>
        <w:jc w:val="center"/>
        <w:rPr>
          <w:lang w:val="sr-Latn-CS"/>
        </w:rPr>
      </w:pPr>
      <w:r w:rsidRPr="00314026">
        <w:rPr>
          <w:lang w:val="sr-Latn-CS"/>
        </w:rPr>
        <w:t xml:space="preserve">Član </w:t>
      </w:r>
      <w:r>
        <w:rPr>
          <w:lang w:val="sr-Latn-CS"/>
        </w:rPr>
        <w:t>2</w:t>
      </w:r>
      <w:r w:rsidRPr="00314026">
        <w:rPr>
          <w:lang w:val="sr-Latn-CS"/>
        </w:rPr>
        <w:t>.</w:t>
      </w:r>
    </w:p>
    <w:p w:rsidR="00E173AE" w:rsidRDefault="00E173AE" w:rsidP="005F05D6">
      <w:pPr>
        <w:tabs>
          <w:tab w:val="left" w:pos="3015"/>
        </w:tabs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D938F6" w:rsidP="00D938F6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  <w:lang w:val="hr-HR"/>
        </w:rPr>
        <w:t xml:space="preserve">    </w:t>
      </w:r>
      <w:r w:rsidR="00E173AE" w:rsidRPr="00314026">
        <w:rPr>
          <w:sz w:val="20"/>
          <w:szCs w:val="20"/>
        </w:rPr>
        <w:tab/>
      </w:r>
      <w:r w:rsidR="003B5DD1" w:rsidRPr="003B5DD1">
        <w:t>Budžet</w:t>
      </w:r>
      <w:r w:rsidR="00E173AE" w:rsidRPr="00E17B31">
        <w:t xml:space="preserve"> grada Novog  Pazara za 201</w:t>
      </w:r>
      <w:r w:rsidR="003B5DD1">
        <w:t>7</w:t>
      </w:r>
      <w:r w:rsidR="00E173AE" w:rsidRPr="00E17B31">
        <w:t>.godinu sastoji se od</w:t>
      </w:r>
      <w:r w:rsidR="00E173AE" w:rsidRPr="00314026">
        <w:rPr>
          <w:sz w:val="20"/>
          <w:szCs w:val="20"/>
        </w:rPr>
        <w:t xml:space="preserve"> 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76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61"/>
        <w:gridCol w:w="2301"/>
      </w:tblGrid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 dinarima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prihodi i primanja od prodaje nefinansijske imovine     / 7 + 8 /</w:t>
            </w:r>
          </w:p>
        </w:tc>
        <w:tc>
          <w:tcPr>
            <w:tcW w:w="2301" w:type="dxa"/>
            <w:vAlign w:val="center"/>
          </w:tcPr>
          <w:p w:rsidR="00F61E7F" w:rsidRPr="00314026" w:rsidRDefault="006065DB" w:rsidP="00F32A4B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2.</w:t>
            </w:r>
            <w:r w:rsidR="00F32A4B">
              <w:rPr>
                <w:sz w:val="20"/>
                <w:szCs w:val="20"/>
                <w:lang w:val="sr-Latn-CS"/>
              </w:rPr>
              <w:t>168</w:t>
            </w:r>
            <w:r>
              <w:rPr>
                <w:sz w:val="20"/>
                <w:szCs w:val="20"/>
                <w:lang w:val="sr-Latn-CS"/>
              </w:rPr>
              <w:t>.011.000</w:t>
            </w:r>
          </w:p>
        </w:tc>
      </w:tr>
      <w:tr w:rsidR="00E173AE" w:rsidRPr="00314026" w:rsidTr="003E5927">
        <w:trPr>
          <w:trHeight w:val="337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2301" w:type="dxa"/>
            <w:vAlign w:val="center"/>
          </w:tcPr>
          <w:p w:rsidR="00E173AE" w:rsidRPr="00314026" w:rsidRDefault="006065DB" w:rsidP="00F32A4B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2.</w:t>
            </w:r>
            <w:r w:rsidR="00F32A4B">
              <w:rPr>
                <w:sz w:val="20"/>
                <w:szCs w:val="20"/>
                <w:lang w:val="sr-Latn-CS"/>
              </w:rPr>
              <w:t>107</w:t>
            </w:r>
            <w:r>
              <w:rPr>
                <w:sz w:val="20"/>
                <w:szCs w:val="20"/>
                <w:lang w:val="sr-Latn-CS"/>
              </w:rPr>
              <w:t>.931.000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CC0E15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CC0E15">
              <w:rPr>
                <w:b/>
                <w:bCs/>
                <w:sz w:val="20"/>
                <w:szCs w:val="20"/>
                <w:lang w:val="sr-Latn-CS"/>
              </w:rPr>
              <w:t>suficit</w:t>
            </w:r>
            <w:r w:rsidR="00535378"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( 7+8) – (4+5)</w:t>
            </w:r>
          </w:p>
        </w:tc>
        <w:tc>
          <w:tcPr>
            <w:tcW w:w="2301" w:type="dxa"/>
            <w:vAlign w:val="center"/>
          </w:tcPr>
          <w:p w:rsidR="00E173AE" w:rsidRPr="0002106D" w:rsidRDefault="006065DB" w:rsidP="004A59C4">
            <w:pPr>
              <w:pStyle w:val="List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60.080.000</w:t>
            </w:r>
          </w:p>
        </w:tc>
      </w:tr>
      <w:tr w:rsidR="00E173AE" w:rsidRPr="00314026" w:rsidTr="003E5927">
        <w:trPr>
          <w:trHeight w:val="348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 w:rsidR="00E17B31"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 w:rsidR="00C3402D">
              <w:rPr>
                <w:b/>
                <w:bCs/>
                <w:sz w:val="20"/>
                <w:szCs w:val="20"/>
                <w:lang w:val="sr-Latn-CS"/>
              </w:rPr>
              <w:t>deficit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497167">
            <w:pPr>
              <w:ind w:left="36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37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2301" w:type="dxa"/>
            <w:vAlign w:val="center"/>
          </w:tcPr>
          <w:p w:rsidR="00E173AE" w:rsidRPr="00314026" w:rsidRDefault="004A59C4" w:rsidP="005F05D6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4.920.000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4A59C4" w:rsidRPr="00314026" w:rsidTr="00912237">
        <w:trPr>
          <w:trHeight w:val="314"/>
        </w:trPr>
        <w:tc>
          <w:tcPr>
            <w:tcW w:w="7461" w:type="dxa"/>
            <w:vAlign w:val="center"/>
          </w:tcPr>
          <w:p w:rsidR="004A59C4" w:rsidRPr="00314026" w:rsidRDefault="004A59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2301" w:type="dxa"/>
          </w:tcPr>
          <w:p w:rsidR="004A59C4" w:rsidRPr="004A59C4" w:rsidRDefault="004A59C4" w:rsidP="004A59C4">
            <w:pPr>
              <w:jc w:val="right"/>
              <w:rPr>
                <w:sz w:val="20"/>
                <w:szCs w:val="20"/>
              </w:rPr>
            </w:pPr>
            <w:r w:rsidRPr="004A59C4">
              <w:rPr>
                <w:sz w:val="20"/>
                <w:szCs w:val="20"/>
              </w:rPr>
              <w:t>65.000.000</w:t>
            </w:r>
          </w:p>
        </w:tc>
      </w:tr>
      <w:tr w:rsidR="004A59C4" w:rsidRPr="00314026" w:rsidTr="00912237">
        <w:trPr>
          <w:trHeight w:val="314"/>
        </w:trPr>
        <w:tc>
          <w:tcPr>
            <w:tcW w:w="7461" w:type="dxa"/>
            <w:vAlign w:val="center"/>
          </w:tcPr>
          <w:p w:rsidR="004A59C4" w:rsidRPr="00314026" w:rsidRDefault="004A59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2301" w:type="dxa"/>
          </w:tcPr>
          <w:p w:rsidR="004A59C4" w:rsidRPr="004A59C4" w:rsidRDefault="006065DB" w:rsidP="004A5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60.080.000</w:t>
            </w:r>
          </w:p>
        </w:tc>
      </w:tr>
      <w:tr w:rsidR="00E173AE" w:rsidRPr="00314026" w:rsidTr="003E5927">
        <w:trPr>
          <w:trHeight w:val="988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t xml:space="preserve">     </w:t>
      </w:r>
      <w:r w:rsidR="00E173AE" w:rsidRPr="00314026">
        <w:rPr>
          <w:sz w:val="20"/>
          <w:szCs w:val="20"/>
          <w:lang w:val="sr-Cyrl-CS"/>
        </w:rPr>
        <w:t>Prihodi i primanja koji predstavljaju budžetska sredstva utvrđeni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89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2340"/>
      </w:tblGrid>
      <w:tr w:rsidR="00E173AE" w:rsidRPr="00314026" w:rsidTr="008844B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73AE" w:rsidRPr="00314026" w:rsidRDefault="00E173AE" w:rsidP="0040036B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Budžet za 201</w:t>
            </w:r>
            <w:r w:rsidR="0040036B">
              <w:rPr>
                <w:sz w:val="20"/>
                <w:szCs w:val="20"/>
              </w:rPr>
              <w:t>7</w:t>
            </w:r>
            <w:r w:rsidRPr="00314026">
              <w:rPr>
                <w:sz w:val="20"/>
                <w:szCs w:val="20"/>
                <w:lang w:val="sr-Cyrl-CS"/>
              </w:rPr>
              <w:t>. godinu</w:t>
            </w:r>
          </w:p>
        </w:tc>
      </w:tr>
      <w:tr w:rsidR="00E173AE" w:rsidRPr="00314026" w:rsidTr="003E5927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034A6F" w:rsidP="00F32A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  <w:r w:rsidR="00F32A4B">
              <w:rPr>
                <w:b/>
                <w:bCs/>
                <w:sz w:val="20"/>
                <w:szCs w:val="20"/>
              </w:rPr>
              <w:t>68</w:t>
            </w:r>
            <w:r>
              <w:rPr>
                <w:b/>
                <w:bCs/>
                <w:sz w:val="20"/>
                <w:szCs w:val="20"/>
              </w:rPr>
              <w:t>.011.000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F4460" w:rsidRDefault="006F4460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034A6F" w:rsidP="00F3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32A4B">
              <w:rPr>
                <w:sz w:val="20"/>
                <w:szCs w:val="20"/>
              </w:rPr>
              <w:t>138</w:t>
            </w:r>
            <w:r>
              <w:rPr>
                <w:sz w:val="20"/>
                <w:szCs w:val="20"/>
              </w:rPr>
              <w:t>.011.000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F4460" w:rsidRDefault="006F4460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FC293F" w:rsidP="00901D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1.044.100</w:t>
            </w:r>
            <w:r w:rsidR="00F61E7F">
              <w:rPr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FC293F" w:rsidP="00901D0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626.200.000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FC293F" w:rsidP="00901D0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317</w:t>
            </w:r>
            <w:r w:rsidR="0040036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  <w:r w:rsidR="00F70B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0036B" w:rsidP="006C6B15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6.000</w:t>
            </w:r>
            <w:r w:rsidR="00F70B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 w:rsidR="00F70B94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 w:rsidR="00F70B94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901D04" w:rsidP="00FC293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  <w:r w:rsidR="00FC293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40036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7B09AB" w:rsidP="00FC293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FC293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09</w:t>
            </w:r>
            <w:r w:rsidR="0040036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E2266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FC293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F70B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0036B" w:rsidP="00FC293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FC293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  <w:r w:rsidR="00F70B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0036B" w:rsidP="006C6B15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1.500</w:t>
            </w:r>
            <w:r w:rsidR="00F70B94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FC293F" w:rsidP="00FC293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298</w:t>
            </w:r>
            <w:r w:rsidR="0040036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724</w:t>
            </w:r>
            <w:r w:rsidR="0040036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034A6F" w:rsidP="00F32A4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  <w:r w:rsidR="00F32A4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27</w:t>
            </w:r>
            <w:r w:rsidR="0040036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51</w:t>
            </w:r>
            <w:r w:rsidR="0040036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F70B9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F70B94" w:rsidP="0031021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3.000.000</w:t>
            </w:r>
          </w:p>
        </w:tc>
      </w:tr>
      <w:tr w:rsidR="00E173AE" w:rsidRPr="00314026" w:rsidTr="003E5927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975AE0" w:rsidP="00FC293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75AE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FC293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5425DB" w:rsidRPr="00975AE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Pr="00975AE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5425DB" w:rsidRPr="00975AE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173AE" w:rsidRPr="00314026" w:rsidTr="003E5927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E173AE" w:rsidP="00221AB1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E173AE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173AE" w:rsidRPr="00314026" w:rsidTr="00221AB1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B4130C" w:rsidRDefault="00B4130C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E2266D" w:rsidP="00E2266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44</w:t>
            </w:r>
            <w:r w:rsidR="0040036B" w:rsidRPr="00975AE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4</w:t>
            </w:r>
            <w:r w:rsidR="0040036B" w:rsidRPr="00975AE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76</w:t>
            </w:r>
            <w:r w:rsidR="005425DB" w:rsidRPr="00975AE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5425DB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975AE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975AE0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E173AE" w:rsidP="005F05D6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975AE0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19</w:t>
            </w:r>
            <w:r w:rsidR="005425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5425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173AE" w:rsidRPr="00314026" w:rsidTr="00221AB1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27472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637FA" w:rsidRDefault="00E173AE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 w:rsidR="004637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037E3F" w:rsidP="00310219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  <w:r w:rsidR="00901D04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425DB" w:rsidRDefault="005425DB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E3535" w:rsidRDefault="00124FAF" w:rsidP="00F74E47">
      <w:pPr>
        <w:spacing w:line="276" w:lineRule="auto"/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      </w:t>
      </w:r>
      <w:r w:rsidR="00E173AE">
        <w:rPr>
          <w:sz w:val="22"/>
          <w:szCs w:val="22"/>
          <w:lang w:val="sr-Cyrl-CS"/>
        </w:rPr>
        <w:t>Rashodi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izdaci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budžeta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utvrđuju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se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sledećim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iznosima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računu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rashoda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izdataka</w:t>
      </w:r>
      <w:r w:rsidR="00E173AE" w:rsidRPr="00296A64">
        <w:rPr>
          <w:sz w:val="22"/>
          <w:szCs w:val="22"/>
          <w:lang w:val="sr-Cyrl-CS"/>
        </w:rPr>
        <w:t>:</w:t>
      </w: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  <w:r>
        <w:rPr>
          <w:b w:val="0"/>
          <w:bCs w:val="0"/>
          <w:sz w:val="20"/>
          <w:szCs w:val="20"/>
          <w:lang w:val="en-US"/>
        </w:rPr>
        <w:t>U dinarima</w:t>
      </w:r>
    </w:p>
    <w:tbl>
      <w:tblPr>
        <w:tblW w:w="989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8"/>
        <w:gridCol w:w="1440"/>
        <w:gridCol w:w="2700"/>
      </w:tblGrid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535378" w:rsidRDefault="00E173AE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 w:rsidR="00535378">
              <w:rPr>
                <w:b/>
                <w:bCs/>
              </w:rPr>
              <w:t xml:space="preserve"> ZA NABAVKU NEFINANSIJSKE  IMOVINE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20AE4" w:rsidRDefault="00E173AE" w:rsidP="00901D04">
            <w:pPr>
              <w:jc w:val="right"/>
              <w:rPr>
                <w:b/>
                <w:bCs/>
              </w:rPr>
            </w:pP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BE0AC8" w:rsidP="00034A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34A6F">
              <w:rPr>
                <w:b/>
                <w:bCs/>
              </w:rPr>
              <w:t>721</w:t>
            </w:r>
            <w:r>
              <w:rPr>
                <w:b/>
                <w:bCs/>
              </w:rPr>
              <w:t>.</w:t>
            </w:r>
            <w:r w:rsidR="00034A6F">
              <w:rPr>
                <w:b/>
                <w:bCs/>
              </w:rPr>
              <w:t>285</w:t>
            </w:r>
            <w:r>
              <w:rPr>
                <w:b/>
                <w:bCs/>
              </w:rPr>
              <w:t>.</w:t>
            </w:r>
            <w:r w:rsidR="00912237">
              <w:rPr>
                <w:b/>
                <w:bCs/>
              </w:rPr>
              <w:t>390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06768" w:rsidRDefault="00912237" w:rsidP="00901D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548.787.609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12237" w:rsidP="009365D1">
            <w:pPr>
              <w:jc w:val="right"/>
            </w:pPr>
            <w:r>
              <w:t>436.616.190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12237" w:rsidP="009365D1">
            <w:pPr>
              <w:jc w:val="right"/>
            </w:pPr>
            <w:r>
              <w:t>88.573.320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8E493A" w:rsidRDefault="00E173AE" w:rsidP="005F05D6">
            <w:r>
              <w:t>-Naknade u naturi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8E493A" w:rsidRDefault="00E173AE" w:rsidP="005F05D6">
            <w:pPr>
              <w:jc w:val="center"/>
            </w:pPr>
            <w:r>
              <w:t>413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Default="00454697" w:rsidP="005F05D6">
            <w:pPr>
              <w:jc w:val="right"/>
            </w:pPr>
            <w:r>
              <w:t>300.000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901D04">
            <w:pPr>
              <w:jc w:val="right"/>
            </w:pPr>
            <w:r>
              <w:t>4.458.884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24539D">
            <w:pPr>
              <w:jc w:val="right"/>
            </w:pPr>
            <w:r>
              <w:t>16.509.215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24539D">
            <w:pPr>
              <w:jc w:val="right"/>
            </w:pPr>
            <w:r>
              <w:t>2.330.000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6D" w:rsidRPr="00E4157E" w:rsidRDefault="00454697" w:rsidP="00762F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762FE4">
              <w:rPr>
                <w:b/>
                <w:bCs/>
              </w:rPr>
              <w:t>9.6</w:t>
            </w:r>
            <w:r>
              <w:rPr>
                <w:b/>
                <w:bCs/>
              </w:rPr>
              <w:t>91.411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762FE4">
            <w:pPr>
              <w:jc w:val="right"/>
            </w:pPr>
            <w:r>
              <w:t>107.</w:t>
            </w:r>
            <w:r w:rsidR="00762FE4">
              <w:t>5</w:t>
            </w:r>
            <w:r>
              <w:t>21.541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24539D">
            <w:pPr>
              <w:jc w:val="right"/>
            </w:pPr>
            <w:r>
              <w:t>34.015.000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22C25" w:rsidRDefault="00E173AE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22C25" w:rsidRDefault="00E173AE" w:rsidP="005F05D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(422190)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D743FC">
            <w:pPr>
              <w:jc w:val="right"/>
            </w:pPr>
            <w:r>
              <w:t>24.000.000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454697" w:rsidP="00762FE4">
            <w:pPr>
              <w:jc w:val="right"/>
              <w:rPr>
                <w:bCs/>
              </w:rPr>
            </w:pPr>
            <w:r>
              <w:rPr>
                <w:bCs/>
              </w:rPr>
              <w:t>36</w:t>
            </w:r>
            <w:r w:rsidR="00762FE4">
              <w:rPr>
                <w:bCs/>
              </w:rPr>
              <w:t>6</w:t>
            </w:r>
            <w:r>
              <w:rPr>
                <w:bCs/>
              </w:rPr>
              <w:t>.040.670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(423591)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A95754" w:rsidRDefault="00454697" w:rsidP="00080E57">
            <w:pPr>
              <w:jc w:val="right"/>
            </w:pPr>
            <w:r>
              <w:t>25.844.000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454697" w:rsidP="0024539D">
            <w:pPr>
              <w:jc w:val="right"/>
              <w:rPr>
                <w:bCs/>
              </w:rPr>
            </w:pPr>
            <w:r>
              <w:rPr>
                <w:bCs/>
              </w:rPr>
              <w:t>23.876.000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454697" w:rsidP="009365D1">
            <w:pPr>
              <w:jc w:val="right"/>
              <w:rPr>
                <w:bCs/>
              </w:rPr>
            </w:pPr>
            <w:r>
              <w:rPr>
                <w:bCs/>
              </w:rPr>
              <w:t>27.405.000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454697" w:rsidP="0024539D">
            <w:pPr>
              <w:jc w:val="right"/>
              <w:rPr>
                <w:bCs/>
              </w:rPr>
            </w:pPr>
            <w:r>
              <w:rPr>
                <w:bCs/>
              </w:rPr>
              <w:t>50.833.200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CE2CF9" w:rsidRDefault="00454697" w:rsidP="00D743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20.950.000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D743FC">
            <w:pPr>
              <w:jc w:val="right"/>
            </w:pPr>
            <w:r>
              <w:t>15.200.000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Prateći troškovi zaduženja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D743FC">
            <w:pPr>
              <w:jc w:val="right"/>
            </w:pPr>
            <w:r>
              <w:t>5.750.000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454697" w:rsidP="003143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15.000.000</w:t>
            </w:r>
          </w:p>
        </w:tc>
      </w:tr>
      <w:tr w:rsidR="00E173AE" w:rsidRPr="00610DB0" w:rsidTr="003E5927">
        <w:trPr>
          <w:trHeight w:val="29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314391">
            <w:pPr>
              <w:jc w:val="right"/>
            </w:pPr>
            <w:r>
              <w:t>15.000.000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454697" w:rsidP="001268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12682F">
              <w:rPr>
                <w:b/>
                <w:bCs/>
              </w:rPr>
              <w:t>3</w:t>
            </w:r>
            <w:r>
              <w:rPr>
                <w:b/>
                <w:bCs/>
              </w:rPr>
              <w:t>.957.920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12682F">
            <w:pPr>
              <w:jc w:val="right"/>
            </w:pPr>
            <w:r>
              <w:t>1</w:t>
            </w:r>
            <w:r w:rsidR="0012682F">
              <w:t>80</w:t>
            </w:r>
            <w:r>
              <w:t>.738.000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D743FC">
            <w:pPr>
              <w:jc w:val="right"/>
            </w:pPr>
            <w:r>
              <w:t>23.151.000</w:t>
            </w:r>
          </w:p>
        </w:tc>
      </w:tr>
      <w:tr w:rsidR="008C7E2B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Pr="008C7E2B" w:rsidRDefault="008C7E2B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Pr="008C7E2B" w:rsidRDefault="008C7E2B" w:rsidP="005F05D6">
            <w:pPr>
              <w:jc w:val="center"/>
            </w:pPr>
            <w:r>
              <w:t>464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Default="00454697" w:rsidP="0012682F">
            <w:pPr>
              <w:jc w:val="right"/>
            </w:pPr>
            <w:r>
              <w:t>1</w:t>
            </w:r>
            <w:r w:rsidR="0012682F">
              <w:t>9</w:t>
            </w:r>
            <w:r>
              <w:t>.000.000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r>
              <w:t>-Ostale tekuce donacije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pPr>
              <w:jc w:val="center"/>
            </w:pPr>
            <w:r>
              <w:t>465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Default="00454697" w:rsidP="00CE1A8B">
            <w:pPr>
              <w:jc w:val="right"/>
            </w:pPr>
            <w:r>
              <w:t>51.068.920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34A6F" w:rsidRDefault="00034A6F" w:rsidP="00762FE4">
            <w:pPr>
              <w:jc w:val="right"/>
              <w:rPr>
                <w:b/>
                <w:bCs/>
              </w:rPr>
            </w:pPr>
            <w:r w:rsidRPr="00034A6F">
              <w:rPr>
                <w:b/>
              </w:rPr>
              <w:t>33.791.450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034A6F" w:rsidP="00034A6F">
            <w:pPr>
              <w:jc w:val="right"/>
            </w:pPr>
            <w:r>
              <w:t>33</w:t>
            </w:r>
            <w:r w:rsidR="00454697">
              <w:t>.</w:t>
            </w:r>
            <w:r>
              <w:t>791</w:t>
            </w:r>
            <w:r w:rsidR="00454697">
              <w:t>.450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454697" w:rsidP="001268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2682F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  <w:r w:rsidR="0012682F">
              <w:rPr>
                <w:b/>
                <w:bCs/>
              </w:rPr>
              <w:t>6</w:t>
            </w:r>
            <w:r>
              <w:rPr>
                <w:b/>
                <w:bCs/>
              </w:rPr>
              <w:t>07.000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12682F">
            <w:pPr>
              <w:jc w:val="right"/>
            </w:pPr>
            <w:r>
              <w:t>1</w:t>
            </w:r>
            <w:r w:rsidR="00762FE4">
              <w:t>7</w:t>
            </w:r>
            <w:r w:rsidR="0012682F">
              <w:t>3</w:t>
            </w:r>
            <w:r>
              <w:t>.</w:t>
            </w:r>
            <w:r w:rsidR="0012682F">
              <w:t>1</w:t>
            </w:r>
            <w:r>
              <w:t>17.000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2C16A8">
            <w:pPr>
              <w:jc w:val="right"/>
            </w:pPr>
            <w:r>
              <w:t>854.000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CE1A8B">
            <w:pPr>
              <w:jc w:val="right"/>
            </w:pPr>
            <w:r>
              <w:t>24.636.000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73142" w:rsidRDefault="00E173AE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73142" w:rsidRDefault="00E173AE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CE2CF9">
            <w:pPr>
              <w:jc w:val="right"/>
            </w:pPr>
            <w:r>
              <w:t>11.000.000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454697" w:rsidP="005F05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9.500.000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5F05D6">
            <w:pPr>
              <w:jc w:val="right"/>
            </w:pPr>
            <w:r>
              <w:t>9.500.000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184BB8" w:rsidRDefault="00E173AE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034A6F" w:rsidP="00F32A4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32A4B">
              <w:rPr>
                <w:b/>
                <w:bCs/>
              </w:rPr>
              <w:t>8</w:t>
            </w:r>
            <w:r>
              <w:rPr>
                <w:b/>
                <w:bCs/>
              </w:rPr>
              <w:t>6</w:t>
            </w:r>
            <w:r w:rsidR="00454697">
              <w:rPr>
                <w:b/>
                <w:bCs/>
              </w:rPr>
              <w:t>.</w:t>
            </w:r>
            <w:r>
              <w:rPr>
                <w:b/>
                <w:bCs/>
              </w:rPr>
              <w:t>645</w:t>
            </w:r>
            <w:r w:rsidR="00454697">
              <w:rPr>
                <w:b/>
                <w:bCs/>
              </w:rPr>
              <w:t>.610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034A6F" w:rsidP="00F32A4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32A4B">
              <w:rPr>
                <w:b/>
                <w:bCs/>
              </w:rPr>
              <w:t>5</w:t>
            </w:r>
            <w:r>
              <w:rPr>
                <w:b/>
                <w:bCs/>
              </w:rPr>
              <w:t>6</w:t>
            </w:r>
            <w:r w:rsidR="00454697">
              <w:rPr>
                <w:b/>
                <w:bCs/>
              </w:rPr>
              <w:t>.</w:t>
            </w:r>
            <w:r>
              <w:rPr>
                <w:b/>
                <w:bCs/>
              </w:rPr>
              <w:t>645</w:t>
            </w:r>
            <w:r w:rsidR="00454697">
              <w:rPr>
                <w:b/>
                <w:bCs/>
              </w:rPr>
              <w:t>.610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F32A4B" w:rsidP="00034A6F">
            <w:pPr>
              <w:jc w:val="right"/>
            </w:pPr>
            <w:r>
              <w:t>336</w:t>
            </w:r>
            <w:r w:rsidR="00454697">
              <w:t>.</w:t>
            </w:r>
            <w:r w:rsidR="00034A6F">
              <w:t>868</w:t>
            </w:r>
            <w:r w:rsidR="00454697">
              <w:t>.573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12682F">
            <w:pPr>
              <w:jc w:val="right"/>
            </w:pPr>
            <w:r>
              <w:t>1</w:t>
            </w:r>
            <w:r w:rsidR="00984BA2">
              <w:t>8</w:t>
            </w:r>
            <w:r>
              <w:t>.</w:t>
            </w:r>
            <w:r w:rsidR="0012682F">
              <w:t>8</w:t>
            </w:r>
            <w:r>
              <w:t>90.000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BE0AC8">
            <w:pPr>
              <w:jc w:val="right"/>
            </w:pPr>
            <w:r>
              <w:t>887.037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454697" w:rsidP="00B133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30.000.000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lastRenderedPageBreak/>
              <w:t>- Zemljište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454697" w:rsidP="00B13356">
            <w:pPr>
              <w:jc w:val="right"/>
            </w:pPr>
            <w:r>
              <w:t>30.000.000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Default="00E173AE" w:rsidP="005F05D6">
      <w:pPr>
        <w:ind w:firstLine="720"/>
        <w:rPr>
          <w:sz w:val="22"/>
          <w:szCs w:val="22"/>
        </w:rPr>
      </w:pPr>
      <w:r>
        <w:rPr>
          <w:sz w:val="22"/>
          <w:szCs w:val="22"/>
          <w:lang w:val="sr-Cyrl-CS"/>
        </w:rPr>
        <w:t>Primanja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izdaci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utvrđuju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Računu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finansiranja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sledećim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iznosima</w:t>
      </w:r>
      <w:r w:rsidRPr="00296A64">
        <w:rPr>
          <w:sz w:val="22"/>
          <w:szCs w:val="22"/>
          <w:lang w:val="sr-Cyrl-CS"/>
        </w:rPr>
        <w:t>:</w:t>
      </w:r>
    </w:p>
    <w:p w:rsidR="00D51A3A" w:rsidRDefault="00D51A3A" w:rsidP="005F05D6">
      <w:pPr>
        <w:ind w:firstLine="720"/>
        <w:rPr>
          <w:sz w:val="22"/>
          <w:szCs w:val="22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5C4C34" w:rsidRDefault="005C4C34" w:rsidP="005F05D6">
      <w:pPr>
        <w:ind w:firstLine="720"/>
        <w:rPr>
          <w:sz w:val="22"/>
          <w:szCs w:val="22"/>
        </w:rPr>
      </w:pPr>
    </w:p>
    <w:p w:rsidR="005C4C34" w:rsidRDefault="005C4C34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2655"/>
      </w:tblGrid>
      <w:tr w:rsidR="00E173AE" w:rsidRPr="00610DB0" w:rsidTr="003E5927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B. RAČUN FINANSIRANJA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Iznos</w:t>
            </w: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Neto finansiranje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302631" w:rsidP="00454697">
            <w:pPr>
              <w:jc w:val="right"/>
            </w:pPr>
            <w:r>
              <w:t>6</w:t>
            </w:r>
            <w:r w:rsidR="00454697">
              <w:t>0</w:t>
            </w:r>
            <w:r>
              <w:t>.0</w:t>
            </w:r>
            <w:r w:rsidR="00454697">
              <w:t>8</w:t>
            </w:r>
            <w:r>
              <w:t>0.000</w:t>
            </w: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454697" w:rsidP="005F05D6">
            <w:pPr>
              <w:jc w:val="right"/>
            </w:pPr>
            <w:r>
              <w:t>4.920.000</w:t>
            </w: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454697" w:rsidP="005F05D6">
            <w:pPr>
              <w:jc w:val="right"/>
            </w:pPr>
            <w:r>
              <w:t>4.920.000</w:t>
            </w:r>
          </w:p>
        </w:tc>
      </w:tr>
      <w:tr w:rsidR="00E173AE" w:rsidRPr="00610DB0" w:rsidTr="003E5927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454697" w:rsidP="005F05D6">
            <w:pPr>
              <w:jc w:val="right"/>
            </w:pPr>
            <w:r>
              <w:t>4.920.000</w:t>
            </w:r>
          </w:p>
        </w:tc>
      </w:tr>
      <w:tr w:rsidR="00E173AE" w:rsidRPr="00610DB0" w:rsidTr="003E5927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321121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Izdaci za otplatu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454697" w:rsidP="0098225A">
            <w:pPr>
              <w:jc w:val="right"/>
            </w:pPr>
            <w:r>
              <w:t>65.000.000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454697" w:rsidP="0098225A">
            <w:pPr>
              <w:jc w:val="right"/>
            </w:pPr>
            <w:r>
              <w:t>65.000.000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302631" w:rsidP="0098225A">
            <w:pPr>
              <w:jc w:val="right"/>
            </w:pPr>
            <w:r>
              <w:t>65.000.000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Promena stanja na računu</w:t>
            </w:r>
          </w:p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(pozitivna - povećanje gotovinskih sredstava</w:t>
            </w:r>
          </w:p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negativna - smanjenje gotovinskih sredstava)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Default="00911413" w:rsidP="00911413">
      <w:pPr>
        <w:pStyle w:val="BodyTextIndent"/>
        <w:ind w:left="720"/>
        <w:jc w:val="center"/>
        <w:rPr>
          <w:b w:val="0"/>
          <w:bCs w:val="0"/>
          <w:lang w:val="sr-Latn-CS"/>
        </w:rPr>
      </w:pPr>
      <w:r w:rsidRPr="00610DB0">
        <w:rPr>
          <w:b w:val="0"/>
          <w:bCs w:val="0"/>
          <w:lang w:val="sr-Latn-CS"/>
        </w:rPr>
        <w:t xml:space="preserve">Član </w:t>
      </w:r>
      <w:r w:rsidR="005C4C34">
        <w:rPr>
          <w:b w:val="0"/>
          <w:bCs w:val="0"/>
          <w:lang w:val="sr-Latn-CS"/>
        </w:rPr>
        <w:t>3</w:t>
      </w:r>
      <w:r w:rsidRPr="00610DB0">
        <w:rPr>
          <w:b w:val="0"/>
          <w:bCs w:val="0"/>
          <w:lang w:val="sr-Latn-CS"/>
        </w:rPr>
        <w:t>.</w:t>
      </w:r>
    </w:p>
    <w:p w:rsidR="00D7779A" w:rsidRPr="00D7779A" w:rsidRDefault="00D7779A" w:rsidP="00911413">
      <w:pPr>
        <w:pStyle w:val="BodyTextIndent"/>
        <w:ind w:left="720"/>
        <w:jc w:val="center"/>
        <w:rPr>
          <w:b w:val="0"/>
          <w:bCs w:val="0"/>
        </w:rPr>
      </w:pPr>
      <w:r>
        <w:rPr>
          <w:b w:val="0"/>
          <w:bCs w:val="0"/>
          <w:lang w:val="sr-Latn-CS"/>
        </w:rPr>
        <w:t>Prihodi i rashodi budžeta grada Novog Pazara za 2017.godinu u iznosu od 2.004.451.000,00 dinara,</w:t>
      </w:r>
      <w:r w:rsidR="00F32A4B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zamenjuju se iznosom od </w:t>
      </w:r>
      <w:r>
        <w:rPr>
          <w:b w:val="0"/>
          <w:bCs w:val="0"/>
        </w:rPr>
        <w:t xml:space="preserve"> 2.1</w:t>
      </w:r>
      <w:r w:rsidR="00F32A4B">
        <w:rPr>
          <w:b w:val="0"/>
          <w:bCs w:val="0"/>
        </w:rPr>
        <w:t>7</w:t>
      </w:r>
      <w:r>
        <w:rPr>
          <w:b w:val="0"/>
          <w:bCs w:val="0"/>
        </w:rPr>
        <w:t>2.931.000,00 din</w:t>
      </w: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</w:t>
      </w:r>
      <w:r w:rsidR="00D7779A">
        <w:rPr>
          <w:b w:val="0"/>
          <w:bCs w:val="0"/>
          <w:lang w:val="sr-Latn-CS"/>
        </w:rPr>
        <w:t>Prva izmena Odluke</w:t>
      </w:r>
      <w:r w:rsidR="000D1D2B">
        <w:rPr>
          <w:b w:val="0"/>
          <w:bCs w:val="0"/>
          <w:lang w:val="sr-Latn-CS"/>
        </w:rPr>
        <w:t xml:space="preserve"> o </w:t>
      </w:r>
      <w:r w:rsidR="00CD166D">
        <w:rPr>
          <w:b w:val="0"/>
          <w:bCs w:val="0"/>
          <w:lang w:val="sr-Latn-CS"/>
        </w:rPr>
        <w:t xml:space="preserve"> b</w:t>
      </w:r>
      <w:r>
        <w:rPr>
          <w:b w:val="0"/>
          <w:bCs w:val="0"/>
          <w:lang w:val="sr-Latn-CS"/>
        </w:rPr>
        <w:t>udžet</w:t>
      </w:r>
      <w:r w:rsidR="000D1D2B">
        <w:rPr>
          <w:b w:val="0"/>
          <w:bCs w:val="0"/>
          <w:lang w:val="sr-Latn-CS"/>
        </w:rPr>
        <w:t>u</w:t>
      </w:r>
      <w:r w:rsidR="00D7779A">
        <w:rPr>
          <w:b w:val="0"/>
          <w:bCs w:val="0"/>
          <w:lang w:val="sr-Latn-CS"/>
        </w:rPr>
        <w:t xml:space="preserve"> grada Novog Pazara</w:t>
      </w:r>
      <w:r>
        <w:rPr>
          <w:b w:val="0"/>
          <w:bCs w:val="0"/>
          <w:lang w:val="sr-Latn-CS"/>
        </w:rPr>
        <w:t xml:space="preserve"> za  201</w:t>
      </w:r>
      <w:r w:rsidR="000D1D2B">
        <w:rPr>
          <w:b w:val="0"/>
          <w:bCs w:val="0"/>
          <w:lang w:val="sr-Latn-CS"/>
        </w:rPr>
        <w:t>7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427472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427472">
        <w:rPr>
          <w:b w:val="0"/>
          <w:bCs w:val="0"/>
          <w:lang w:val="sr-Latn-CS"/>
        </w:rPr>
        <w:t xml:space="preserve"> Prihoda i primanja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u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iznosu</w:t>
      </w:r>
      <w:r w:rsidR="00427472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od</w:t>
      </w:r>
      <w:r w:rsidRPr="00427472">
        <w:rPr>
          <w:b w:val="0"/>
          <w:bCs w:val="0"/>
        </w:rPr>
        <w:t xml:space="preserve"> </w:t>
      </w:r>
      <w:r w:rsidR="00427472">
        <w:rPr>
          <w:b w:val="0"/>
          <w:bCs w:val="0"/>
        </w:rPr>
        <w:t xml:space="preserve">  </w:t>
      </w:r>
      <w:r w:rsidRPr="00427472">
        <w:rPr>
          <w:b w:val="0"/>
          <w:bCs w:val="0"/>
        </w:rPr>
        <w:t xml:space="preserve"> :</w:t>
      </w:r>
      <w:r w:rsidR="00F47FB4">
        <w:rPr>
          <w:b w:val="0"/>
          <w:bCs w:val="0"/>
        </w:rPr>
        <w:t xml:space="preserve">  </w:t>
      </w:r>
      <w:r w:rsidR="00D7779A">
        <w:rPr>
          <w:b w:val="0"/>
          <w:bCs w:val="0"/>
        </w:rPr>
        <w:t>2.1</w:t>
      </w:r>
      <w:r w:rsidR="00F32A4B">
        <w:rPr>
          <w:b w:val="0"/>
          <w:bCs w:val="0"/>
        </w:rPr>
        <w:t>6</w:t>
      </w:r>
      <w:r w:rsidR="00D7779A">
        <w:rPr>
          <w:b w:val="0"/>
          <w:bCs w:val="0"/>
        </w:rPr>
        <w:t>8.011.000,00</w:t>
      </w:r>
      <w:r w:rsidR="00F47FB4">
        <w:rPr>
          <w:b w:val="0"/>
          <w:bCs w:val="0"/>
        </w:rPr>
        <w:t xml:space="preserve">   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dinara</w:t>
      </w:r>
    </w:p>
    <w:p w:rsidR="00E173AE" w:rsidRPr="00427472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427472">
        <w:rPr>
          <w:b w:val="0"/>
          <w:bCs w:val="0"/>
          <w:lang w:val="sr-Latn-CS"/>
        </w:rPr>
        <w:t xml:space="preserve"> Rashoda i izdataka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u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iznosu</w:t>
      </w:r>
      <w:r w:rsidRPr="00427472">
        <w:rPr>
          <w:b w:val="0"/>
          <w:bCs w:val="0"/>
        </w:rPr>
        <w:t xml:space="preserve">  </w:t>
      </w:r>
      <w:r w:rsidRPr="00427472">
        <w:rPr>
          <w:b w:val="0"/>
          <w:bCs w:val="0"/>
          <w:lang w:val="sr-Latn-CS"/>
        </w:rPr>
        <w:t>od</w:t>
      </w:r>
      <w:r w:rsidR="00C8613D">
        <w:rPr>
          <w:b w:val="0"/>
          <w:bCs w:val="0"/>
        </w:rPr>
        <w:t xml:space="preserve">  </w:t>
      </w:r>
      <w:r w:rsidR="00F47FB4">
        <w:rPr>
          <w:b w:val="0"/>
          <w:bCs w:val="0"/>
        </w:rPr>
        <w:t xml:space="preserve"> ;   </w:t>
      </w:r>
      <w:r w:rsidR="00D7779A">
        <w:rPr>
          <w:b w:val="0"/>
          <w:bCs w:val="0"/>
        </w:rPr>
        <w:t>2.</w:t>
      </w:r>
      <w:r w:rsidR="00F32A4B">
        <w:rPr>
          <w:b w:val="0"/>
          <w:bCs w:val="0"/>
        </w:rPr>
        <w:t>10</w:t>
      </w:r>
      <w:r w:rsidR="00D7779A">
        <w:rPr>
          <w:b w:val="0"/>
          <w:bCs w:val="0"/>
        </w:rPr>
        <w:t>7.931.000,00</w:t>
      </w:r>
      <w:r w:rsidR="00A85222">
        <w:rPr>
          <w:b w:val="0"/>
          <w:bCs w:val="0"/>
        </w:rPr>
        <w:t xml:space="preserve"> </w:t>
      </w:r>
      <w:r w:rsidR="00F47FB4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dinara</w:t>
      </w:r>
    </w:p>
    <w:p w:rsidR="00E173AE" w:rsidRPr="00427472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  <w:r w:rsidR="00E173AE" w:rsidRPr="00427472">
        <w:rPr>
          <w:b w:val="0"/>
          <w:bCs w:val="0"/>
          <w:lang w:val="sr-Latn-CS"/>
        </w:rPr>
        <w:t xml:space="preserve">Budžetskog </w:t>
      </w:r>
      <w:r w:rsidR="00302631">
        <w:rPr>
          <w:b w:val="0"/>
          <w:bCs w:val="0"/>
          <w:lang w:val="sr-Latn-CS"/>
        </w:rPr>
        <w:t>suficit</w:t>
      </w:r>
      <w:r w:rsidR="00E173AE" w:rsidRPr="00427472">
        <w:rPr>
          <w:b w:val="0"/>
          <w:bCs w:val="0"/>
          <w:lang w:val="sr-Latn-CS"/>
        </w:rPr>
        <w:t xml:space="preserve"> u iznosu</w:t>
      </w:r>
      <w:r>
        <w:rPr>
          <w:b w:val="0"/>
          <w:bCs w:val="0"/>
          <w:lang w:val="sr-Latn-CS"/>
        </w:rPr>
        <w:t xml:space="preserve">  </w:t>
      </w:r>
      <w:r w:rsidR="00C8613D">
        <w:rPr>
          <w:b w:val="0"/>
          <w:bCs w:val="0"/>
          <w:lang w:val="sr-Latn-CS"/>
        </w:rPr>
        <w:t xml:space="preserve"> od   :       </w:t>
      </w:r>
      <w:r w:rsidR="00302631">
        <w:rPr>
          <w:b w:val="0"/>
          <w:bCs w:val="0"/>
          <w:lang w:val="sr-Latn-CS"/>
        </w:rPr>
        <w:t xml:space="preserve"> </w:t>
      </w:r>
      <w:r w:rsidR="00D7779A">
        <w:rPr>
          <w:b w:val="0"/>
          <w:bCs w:val="0"/>
          <w:lang w:val="sr-Latn-CS"/>
        </w:rPr>
        <w:t>60.080.000,00</w:t>
      </w:r>
      <w:r w:rsidR="00A85222">
        <w:rPr>
          <w:b w:val="0"/>
          <w:bCs w:val="0"/>
          <w:lang w:val="sr-Latn-CS"/>
        </w:rPr>
        <w:t xml:space="preserve"> </w:t>
      </w:r>
      <w:r w:rsidR="00302631">
        <w:rPr>
          <w:b w:val="0"/>
          <w:bCs w:val="0"/>
          <w:lang w:val="sr-Latn-CS"/>
        </w:rPr>
        <w:t xml:space="preserve"> </w:t>
      </w:r>
      <w:r w:rsidR="00C8613D">
        <w:rPr>
          <w:b w:val="0"/>
          <w:bCs w:val="0"/>
          <w:lang w:val="sr-Latn-CS"/>
        </w:rPr>
        <w:t xml:space="preserve"> </w:t>
      </w:r>
      <w:r w:rsidR="00E173AE" w:rsidRPr="00427472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Ukupna sredstva budžetskog suficita u iznosu od </w:t>
      </w:r>
      <w:r w:rsidR="00D7779A">
        <w:rPr>
          <w:b w:val="0"/>
          <w:bCs w:val="0"/>
          <w:lang w:val="sr-Latn-CS"/>
        </w:rPr>
        <w:t xml:space="preserve"> 60.080.000,00</w:t>
      </w:r>
      <w:r>
        <w:rPr>
          <w:b w:val="0"/>
          <w:bCs w:val="0"/>
          <w:lang w:val="sr-Latn-CS"/>
        </w:rPr>
        <w:t xml:space="preserve"> din.</w:t>
      </w:r>
      <w:r w:rsidR="00D7779A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 i </w:t>
      </w:r>
      <w:r>
        <w:rPr>
          <w:b w:val="0"/>
          <w:bCs w:val="0"/>
        </w:rPr>
        <w:t>kreditnog zaduženja u iznosu od  4.920.000,00 din.</w:t>
      </w:r>
      <w:r w:rsidR="00E173AE" w:rsidRPr="00427472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upotrbiće se za otplatu glavnice duga </w:t>
      </w:r>
      <w:r w:rsidR="003761E1">
        <w:rPr>
          <w:b w:val="0"/>
          <w:bCs w:val="0"/>
          <w:lang w:val="sr-Latn-CS"/>
        </w:rPr>
        <w:t>u iznosu od  65.000.000,00 din.</w:t>
      </w:r>
      <w:r>
        <w:rPr>
          <w:b w:val="0"/>
          <w:bCs w:val="0"/>
          <w:lang w:val="sr-Latn-CS"/>
        </w:rPr>
        <w:t xml:space="preserve"> 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Default="00911413" w:rsidP="00911413">
      <w:pPr>
        <w:pStyle w:val="BodyTextIndent"/>
        <w:ind w:left="720"/>
        <w:jc w:val="center"/>
        <w:rPr>
          <w:b w:val="0"/>
          <w:bCs w:val="0"/>
          <w:lang w:val="sr-Latn-CS"/>
        </w:rPr>
      </w:pPr>
      <w:r w:rsidRPr="00610DB0">
        <w:rPr>
          <w:b w:val="0"/>
          <w:bCs w:val="0"/>
          <w:lang w:val="sr-Latn-CS"/>
        </w:rPr>
        <w:t xml:space="preserve">Član </w:t>
      </w:r>
      <w:r w:rsidR="005C4C34">
        <w:rPr>
          <w:b w:val="0"/>
          <w:bCs w:val="0"/>
          <w:lang w:val="sr-Latn-CS"/>
        </w:rPr>
        <w:t>4</w:t>
      </w:r>
      <w:r w:rsidRPr="00610DB0">
        <w:rPr>
          <w:b w:val="0"/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D51A3A">
        <w:rPr>
          <w:b w:val="0"/>
          <w:bCs w:val="0"/>
          <w:lang w:val="sr-Latn-CS"/>
        </w:rPr>
        <w:t xml:space="preserve"> </w:t>
      </w:r>
      <w:r w:rsidR="00454697">
        <w:rPr>
          <w:b w:val="0"/>
          <w:bCs w:val="0"/>
          <w:lang w:val="sr-Latn-CS"/>
        </w:rPr>
        <w:t>6</w:t>
      </w:r>
      <w:r w:rsidR="00427472">
        <w:rPr>
          <w:b w:val="0"/>
          <w:bCs w:val="0"/>
          <w:lang w:val="sr-Latn-CS"/>
        </w:rPr>
        <w:t>.</w:t>
      </w:r>
      <w:r w:rsidR="00454697">
        <w:rPr>
          <w:b w:val="0"/>
          <w:bCs w:val="0"/>
          <w:lang w:val="sr-Latn-CS"/>
        </w:rPr>
        <w:t>5</w:t>
      </w:r>
      <w:r w:rsidR="00427472">
        <w:rPr>
          <w:b w:val="0"/>
          <w:bCs w:val="0"/>
          <w:lang w:val="sr-Latn-CS"/>
        </w:rPr>
        <w:t>00</w:t>
      </w:r>
      <w:r w:rsidRPr="00427472">
        <w:rPr>
          <w:b w:val="0"/>
          <w:bCs w:val="0"/>
          <w:lang w:val="sr-Latn-CS"/>
        </w:rPr>
        <w:t>.000,00 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9C4DEA" w:rsidRDefault="006E0FFF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</w:rPr>
        <w:t>Č</w:t>
      </w:r>
      <w:r w:rsidR="00E173AE" w:rsidRPr="009C4DEA">
        <w:rPr>
          <w:b w:val="0"/>
          <w:bCs w:val="0"/>
          <w:lang w:val="sr-Latn-CS"/>
        </w:rPr>
        <w:t xml:space="preserve">lan </w:t>
      </w:r>
      <w:r w:rsidR="005C4C34">
        <w:rPr>
          <w:b w:val="0"/>
          <w:bCs w:val="0"/>
          <w:lang w:val="sr-Latn-CS"/>
        </w:rPr>
        <w:t>5</w:t>
      </w:r>
      <w:r w:rsidR="00E173AE" w:rsidRPr="009C4DEA">
        <w:rPr>
          <w:b w:val="0"/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od   </w:t>
      </w:r>
      <w:r w:rsidR="0003051E">
        <w:rPr>
          <w:lang w:val="sr-Latn-CS"/>
        </w:rPr>
        <w:t>3</w:t>
      </w:r>
      <w:r w:rsidRPr="00427472">
        <w:rPr>
          <w:lang w:val="sr-Latn-CS"/>
        </w:rPr>
        <w:t>.</w:t>
      </w:r>
      <w:r w:rsidR="00427472">
        <w:rPr>
          <w:lang w:val="sr-Latn-CS"/>
        </w:rPr>
        <w:t>0</w:t>
      </w:r>
      <w:r w:rsidRPr="00427472">
        <w:rPr>
          <w:lang w:val="sr-Latn-CS"/>
        </w:rPr>
        <w:t xml:space="preserve">00.000,00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9C4DEA" w:rsidRDefault="00E173AE" w:rsidP="005F05D6">
      <w:pPr>
        <w:pStyle w:val="BodyTextIndent"/>
        <w:ind w:left="0" w:firstLine="720"/>
        <w:jc w:val="center"/>
        <w:rPr>
          <w:b w:val="0"/>
          <w:bCs w:val="0"/>
        </w:rPr>
      </w:pPr>
      <w:r>
        <w:rPr>
          <w:b w:val="0"/>
          <w:bCs w:val="0"/>
        </w:rPr>
        <w:t xml:space="preserve">Član </w:t>
      </w:r>
      <w:r w:rsidR="005C4C34">
        <w:rPr>
          <w:b w:val="0"/>
          <w:bCs w:val="0"/>
        </w:rPr>
        <w:t>6</w:t>
      </w:r>
      <w:r>
        <w:rPr>
          <w:b w:val="0"/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201</w:t>
      </w:r>
      <w:r w:rsidR="006E0FFF">
        <w:rPr>
          <w:b w:val="0"/>
          <w:bCs w:val="0"/>
          <w:lang w:val="sr-Latn-CS"/>
        </w:rPr>
        <w:t>7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3E0228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2F4FD0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  <w:r>
              <w:rPr>
                <w:b/>
                <w:bCs/>
                <w:sz w:val="16"/>
                <w:szCs w:val="16"/>
                <w:highlight w:val="red"/>
              </w:rPr>
              <w:t>1.1</w:t>
            </w:r>
            <w:r w:rsidR="00F32A4B">
              <w:rPr>
                <w:b/>
                <w:bCs/>
                <w:sz w:val="16"/>
                <w:szCs w:val="16"/>
                <w:highlight w:val="red"/>
              </w:rPr>
              <w:t>7</w:t>
            </w:r>
            <w:r w:rsidR="008846DC">
              <w:rPr>
                <w:b/>
                <w:bCs/>
                <w:sz w:val="16"/>
                <w:szCs w:val="16"/>
                <w:highlight w:val="red"/>
              </w:rPr>
              <w:t>3</w:t>
            </w:r>
            <w:r w:rsidR="00F327EA">
              <w:rPr>
                <w:b/>
                <w:bCs/>
                <w:sz w:val="16"/>
                <w:szCs w:val="16"/>
                <w:highlight w:val="red"/>
              </w:rPr>
              <w:t>.</w:t>
            </w:r>
            <w:r>
              <w:rPr>
                <w:b/>
                <w:bCs/>
                <w:sz w:val="16"/>
                <w:szCs w:val="16"/>
                <w:highlight w:val="red"/>
              </w:rPr>
              <w:t>534</w:t>
            </w:r>
          </w:p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F262E1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43040B"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F262E1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9</w:t>
            </w:r>
            <w:r w:rsidR="0043040B"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F32A4B" w:rsidP="008846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304</w:t>
            </w:r>
            <w:r w:rsidR="00F262E1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2F4FD0">
              <w:rPr>
                <w:b/>
                <w:bCs/>
                <w:color w:val="000000"/>
                <w:sz w:val="16"/>
                <w:szCs w:val="16"/>
              </w:rPr>
              <w:t>479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F262E1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</w:t>
            </w:r>
            <w:r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414D88">
              <w:rPr>
                <w:b/>
                <w:bCs/>
                <w:sz w:val="16"/>
                <w:szCs w:val="16"/>
              </w:rPr>
              <w:t>6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414D88">
              <w:rPr>
                <w:b/>
                <w:bCs/>
                <w:sz w:val="16"/>
                <w:szCs w:val="16"/>
              </w:rPr>
              <w:t>6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414D8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414D8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201</w:t>
            </w:r>
            <w:r w:rsidR="00414D88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0F1AAC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0F1AA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2F4F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F4FD0">
              <w:rPr>
                <w:sz w:val="16"/>
                <w:szCs w:val="16"/>
              </w:rPr>
              <w:t>9</w:t>
            </w:r>
            <w:r w:rsidRPr="00F71F6A">
              <w:rPr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  <w:r w:rsidRPr="00F71F6A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2F4FD0" w:rsidP="008636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="0012682F">
              <w:rPr>
                <w:color w:val="000000"/>
                <w:sz w:val="16"/>
                <w:szCs w:val="16"/>
              </w:rPr>
              <w:t>3</w:t>
            </w:r>
            <w:r w:rsidR="00F262E1">
              <w:rPr>
                <w:color w:val="000000"/>
                <w:sz w:val="16"/>
                <w:szCs w:val="16"/>
              </w:rPr>
              <w:t>.265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kanalizacione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Default="00F262E1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Urgentni blok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8906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  <w:r w:rsidR="0089066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24.000</w:t>
            </w:r>
          </w:p>
          <w:p w:rsidR="00F262E1" w:rsidRDefault="00F262E1" w:rsidP="00F71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Default="00F262E1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Atletski stadion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3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2A4B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32A4B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="00F262E1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32A4B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4B" w:rsidRDefault="00F32A4B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Izgradnja sportske </w:t>
            </w:r>
          </w:p>
          <w:p w:rsidR="00F32A4B" w:rsidRDefault="00F32A4B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BA2" w:rsidRPr="00984BA2" w:rsidRDefault="00984BA2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Uređenje grada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984BA2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984BA2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984BA2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984BA2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CC2C9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</w:t>
            </w:r>
          </w:p>
          <w:p w:rsidR="00CC2C90" w:rsidRDefault="00CC2C9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CC2C9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984BA2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2F4FD0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71F6A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F71F6A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2F4FD0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D0" w:rsidRPr="00F71F6A" w:rsidRDefault="00B95DC5" w:rsidP="00B95D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Stanbeno zbrinjavanje</w:t>
            </w:r>
            <w:r w:rsidR="002F4FD0">
              <w:rPr>
                <w:color w:val="000000"/>
                <w:sz w:val="16"/>
                <w:szCs w:val="16"/>
              </w:rPr>
              <w:t xml:space="preserve"> izbeglic</w:t>
            </w:r>
            <w:r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Pr="00F71F6A" w:rsidRDefault="002F4FD0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Pr="00F71F6A" w:rsidRDefault="002F4FD0" w:rsidP="00F262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Default="002F4FD0" w:rsidP="00C25D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C25DFB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p w:rsidR="0043040B" w:rsidRDefault="0043040B"/>
    <w:p w:rsidR="0043040B" w:rsidRDefault="0043040B"/>
    <w:p w:rsidR="0043040B" w:rsidRDefault="0043040B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A31AB8">
        <w:trPr>
          <w:trHeight w:val="300"/>
        </w:trPr>
        <w:tc>
          <w:tcPr>
            <w:tcW w:w="3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F21C6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A31AB8">
        <w:trPr>
          <w:gridAfter w:val="5"/>
          <w:wAfter w:w="1390" w:type="dxa"/>
          <w:trHeight w:val="300"/>
        </w:trPr>
        <w:tc>
          <w:tcPr>
            <w:tcW w:w="3068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435"/>
        </w:trPr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33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32A4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="008846DC">
              <w:rPr>
                <w:b/>
                <w:bCs/>
                <w:color w:val="000000"/>
                <w:sz w:val="16"/>
                <w:szCs w:val="16"/>
              </w:rPr>
              <w:t>4.479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</w:t>
            </w:r>
            <w:r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A31AB8">
        <w:trPr>
          <w:gridAfter w:val="5"/>
          <w:wAfter w:w="1390" w:type="dxa"/>
          <w:trHeight w:val="43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32A4B" w:rsidP="008846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="008846DC">
              <w:rPr>
                <w:b/>
                <w:bCs/>
                <w:color w:val="000000"/>
                <w:sz w:val="16"/>
                <w:szCs w:val="16"/>
              </w:rPr>
              <w:t>4.479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</w:t>
            </w:r>
            <w:r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A31AB8">
        <w:trPr>
          <w:gridAfter w:val="5"/>
          <w:wAfter w:w="13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F811E9" w:rsidRPr="0097476F" w:rsidTr="00A31AB8">
        <w:trPr>
          <w:gridAfter w:val="5"/>
          <w:wAfter w:w="1390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  <w:r w:rsidRPr="0097476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847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3B2584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="0012682F">
              <w:rPr>
                <w:color w:val="000000"/>
                <w:sz w:val="16"/>
                <w:szCs w:val="16"/>
              </w:rPr>
              <w:t>3</w:t>
            </w:r>
            <w:r w:rsidR="00F811E9">
              <w:rPr>
                <w:color w:val="000000"/>
                <w:sz w:val="16"/>
                <w:szCs w:val="16"/>
              </w:rPr>
              <w:t>.265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Pr="00F71F6A" w:rsidRDefault="00F811E9" w:rsidP="00D75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kanalizacione 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Default="00F811E9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Urgentni blok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Default="00F811E9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Atletski stadion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F32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  <w:r w:rsidR="00F32A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="00F811E9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2A4B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32A4B" w:rsidRDefault="00F32A4B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sportske</w:t>
            </w:r>
          </w:p>
          <w:p w:rsidR="00F32A4B" w:rsidRDefault="00F32A4B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Pr="0097476F" w:rsidRDefault="00F32A4B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4BA2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F32A4B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84BA2" w:rsidRDefault="00984BA2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Uređenje grada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BA2" w:rsidRDefault="00CC2C90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CC2C90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CC2C90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Pr="0097476F" w:rsidRDefault="00984BA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32A4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Pr="00236F4D" w:rsidRDefault="00F811E9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Pr="00A1222E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</w:t>
            </w: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2584" w:rsidRPr="0097476F" w:rsidTr="00A31AB8">
        <w:trPr>
          <w:gridAfter w:val="5"/>
          <w:wAfter w:w="1390" w:type="dxa"/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B6343">
            <w:pPr>
              <w:jc w:val="center"/>
              <w:rPr>
                <w:sz w:val="16"/>
                <w:szCs w:val="16"/>
              </w:rPr>
            </w:pPr>
          </w:p>
          <w:p w:rsidR="003B2584" w:rsidRDefault="00F32A4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B2584" w:rsidRPr="0097476F" w:rsidRDefault="00B95DC5" w:rsidP="00BB63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Stanbeno zbrinjavanje izbeglica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584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F71F6A" w:rsidRDefault="008846DC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F71F6A" w:rsidRDefault="003B2584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14D88" w:rsidRDefault="00414D88" w:rsidP="003005C6">
      <w:pPr>
        <w:rPr>
          <w:b/>
          <w:bCs/>
          <w:sz w:val="22"/>
          <w:szCs w:val="22"/>
          <w:lang w:val="sr-Latn-CS"/>
        </w:rPr>
      </w:pPr>
    </w:p>
    <w:p w:rsidR="00414D88" w:rsidRPr="00414D88" w:rsidRDefault="00414D88" w:rsidP="00414D88">
      <w:pPr>
        <w:rPr>
          <w:sz w:val="22"/>
          <w:szCs w:val="22"/>
          <w:lang w:val="sr-Latn-CS"/>
        </w:rPr>
      </w:pPr>
    </w:p>
    <w:p w:rsidR="00414D88" w:rsidRDefault="00414D88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414D88" w:rsidRDefault="00414D88" w:rsidP="00414D88">
      <w:pPr>
        <w:rPr>
          <w:sz w:val="22"/>
          <w:szCs w:val="22"/>
          <w:lang w:val="sr-Latn-CS"/>
        </w:rPr>
      </w:pPr>
    </w:p>
    <w:p w:rsidR="00414D88" w:rsidRDefault="00414D88" w:rsidP="00414D88">
      <w:pPr>
        <w:rPr>
          <w:sz w:val="22"/>
          <w:szCs w:val="22"/>
          <w:lang w:val="sr-Latn-CS"/>
        </w:rPr>
      </w:pPr>
    </w:p>
    <w:p w:rsidR="00414D88" w:rsidRPr="00414D88" w:rsidRDefault="00414D88" w:rsidP="00414D88">
      <w:pPr>
        <w:rPr>
          <w:sz w:val="22"/>
          <w:szCs w:val="22"/>
          <w:lang w:val="sr-Latn-CS"/>
        </w:rPr>
      </w:pPr>
    </w:p>
    <w:p w:rsidR="00414D88" w:rsidRPr="00414D88" w:rsidRDefault="00414D88" w:rsidP="00414D88">
      <w:pPr>
        <w:rPr>
          <w:sz w:val="22"/>
          <w:szCs w:val="22"/>
          <w:lang w:val="sr-Latn-CS"/>
        </w:rPr>
      </w:pPr>
    </w:p>
    <w:p w:rsidR="00E173AE" w:rsidRPr="001E7393" w:rsidRDefault="00C66A12" w:rsidP="005B0586">
      <w:pPr>
        <w:jc w:val="center"/>
        <w:rPr>
          <w:lang w:val="hr-HR"/>
        </w:rPr>
      </w:pPr>
      <w:r>
        <w:rPr>
          <w:lang w:val="hr-HR"/>
        </w:rPr>
        <w:t>Član</w:t>
      </w:r>
      <w:r w:rsidR="00E173AE" w:rsidRPr="001E7393">
        <w:rPr>
          <w:lang w:val="hr-HR"/>
        </w:rPr>
        <w:t xml:space="preserve"> </w:t>
      </w:r>
      <w:r w:rsidR="005C4C34">
        <w:rPr>
          <w:lang w:val="hr-HR"/>
        </w:rPr>
        <w:t>8</w:t>
      </w:r>
      <w:r w:rsidR="00E173AE">
        <w:rPr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od  </w:t>
      </w:r>
      <w:r w:rsidR="00124FAF">
        <w:rPr>
          <w:lang w:val="hr-HR"/>
        </w:rPr>
        <w:t>2.</w:t>
      </w:r>
      <w:r w:rsidR="00B815C3">
        <w:rPr>
          <w:lang w:val="hr-HR"/>
        </w:rPr>
        <w:t>1</w:t>
      </w:r>
      <w:r w:rsidR="007526FD">
        <w:rPr>
          <w:lang w:val="hr-HR"/>
        </w:rPr>
        <w:t>7</w:t>
      </w:r>
      <w:r w:rsidR="00B815C3">
        <w:rPr>
          <w:lang w:val="hr-HR"/>
        </w:rPr>
        <w:t>2</w:t>
      </w:r>
      <w:r w:rsidR="00124FAF">
        <w:rPr>
          <w:lang w:val="hr-HR"/>
        </w:rPr>
        <w:t>.</w:t>
      </w:r>
      <w:r w:rsidR="00B815C3">
        <w:rPr>
          <w:lang w:val="hr-HR"/>
        </w:rPr>
        <w:t>93</w:t>
      </w:r>
      <w:r w:rsidR="00305F02">
        <w:rPr>
          <w:lang w:val="hr-HR"/>
        </w:rPr>
        <w:t>1</w:t>
      </w:r>
      <w:r w:rsidR="00124FAF">
        <w:rPr>
          <w:lang w:val="hr-HR"/>
        </w:rPr>
        <w:t>.000,00</w:t>
      </w:r>
      <w:r w:rsidR="001E4522">
        <w:rPr>
          <w:lang w:val="hr-HR"/>
        </w:rPr>
        <w:t xml:space="preserve">   </w:t>
      </w:r>
      <w:r w:rsidRPr="00427472">
        <w:rPr>
          <w:lang w:val="hr-HR"/>
        </w:rPr>
        <w:t>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94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03"/>
        <w:gridCol w:w="2940"/>
      </w:tblGrid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940" w:type="dxa"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Iznos u dinarima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940" w:type="dxa"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3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 w:rsidR="00427472"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940" w:type="dxa"/>
            <w:vAlign w:val="center"/>
          </w:tcPr>
          <w:p w:rsidR="00E173AE" w:rsidRPr="001E6C1C" w:rsidRDefault="00C200B3" w:rsidP="007526FD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7526FD">
              <w:rPr>
                <w:sz w:val="22"/>
                <w:szCs w:val="22"/>
                <w:lang w:val="pl-PL"/>
              </w:rPr>
              <w:t>13</w:t>
            </w:r>
            <w:r>
              <w:rPr>
                <w:sz w:val="22"/>
                <w:szCs w:val="22"/>
                <w:lang w:val="pl-PL"/>
              </w:rPr>
              <w:t>8.011</w:t>
            </w:r>
            <w:r w:rsidR="00E173AE" w:rsidRPr="001E6C1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940" w:type="dxa"/>
            <w:vAlign w:val="center"/>
          </w:tcPr>
          <w:p w:rsidR="00E173AE" w:rsidRPr="001E6C1C" w:rsidRDefault="00A00224" w:rsidP="00037E3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</w:t>
            </w:r>
            <w:r w:rsidR="00037E3F">
              <w:rPr>
                <w:sz w:val="22"/>
                <w:szCs w:val="22"/>
                <w:lang w:val="pl-PL"/>
              </w:rPr>
              <w:t>44.100</w:t>
            </w:r>
            <w:r w:rsidR="00805F6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E173AE" w:rsidRPr="001E6C1C" w:rsidTr="003E5927">
        <w:trPr>
          <w:trHeight w:val="345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940" w:type="dxa"/>
            <w:vAlign w:val="center"/>
          </w:tcPr>
          <w:p w:rsidR="00E173AE" w:rsidRPr="001E6C1C" w:rsidRDefault="00A00224" w:rsidP="00037E3F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0E57">
              <w:rPr>
                <w:sz w:val="22"/>
                <w:szCs w:val="22"/>
              </w:rPr>
              <w:t>2</w:t>
            </w:r>
            <w:r w:rsidR="00037E3F">
              <w:rPr>
                <w:sz w:val="22"/>
                <w:szCs w:val="22"/>
              </w:rPr>
              <w:t>6.200</w:t>
            </w:r>
            <w:r w:rsidR="00805F63">
              <w:rPr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940" w:type="dxa"/>
            <w:vAlign w:val="center"/>
          </w:tcPr>
          <w:p w:rsidR="00E173AE" w:rsidRPr="001E6C1C" w:rsidRDefault="00A00224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037E3F">
              <w:rPr>
                <w:b w:val="0"/>
                <w:bCs w:val="0"/>
                <w:sz w:val="22"/>
                <w:szCs w:val="22"/>
              </w:rPr>
              <w:t>18</w:t>
            </w:r>
            <w:r>
              <w:rPr>
                <w:b w:val="0"/>
                <w:bCs w:val="0"/>
                <w:sz w:val="22"/>
                <w:szCs w:val="22"/>
              </w:rPr>
              <w:t>.000</w:t>
            </w:r>
            <w:r w:rsidR="00805F63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184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940" w:type="dxa"/>
            <w:vAlign w:val="center"/>
          </w:tcPr>
          <w:p w:rsidR="00E173AE" w:rsidRPr="001E6C1C" w:rsidRDefault="00037E3F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49</w:t>
            </w:r>
            <w:r w:rsidR="00A00224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7</w:t>
            </w:r>
            <w:r w:rsidR="00805F63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940" w:type="dxa"/>
            <w:vAlign w:val="center"/>
          </w:tcPr>
          <w:p w:rsidR="00E173AE" w:rsidRPr="001E6C1C" w:rsidRDefault="00A00224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</w:t>
            </w:r>
            <w:r w:rsidR="00805F63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337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940" w:type="dxa"/>
            <w:vAlign w:val="center"/>
          </w:tcPr>
          <w:p w:rsidR="00E173AE" w:rsidRPr="001E6C1C" w:rsidRDefault="00805F63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037E3F">
              <w:rPr>
                <w:b w:val="0"/>
                <w:bCs w:val="0"/>
                <w:sz w:val="22"/>
                <w:szCs w:val="22"/>
              </w:rPr>
              <w:t>7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="00A00224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940" w:type="dxa"/>
            <w:vAlign w:val="center"/>
          </w:tcPr>
          <w:p w:rsidR="00E173AE" w:rsidRPr="001E6C1C" w:rsidRDefault="00037E3F" w:rsidP="00080E57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  <w:r w:rsidR="00A00224">
              <w:rPr>
                <w:sz w:val="22"/>
                <w:szCs w:val="22"/>
              </w:rPr>
              <w:t>.000</w:t>
            </w:r>
            <w:r w:rsidR="00805F63">
              <w:rPr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940" w:type="dxa"/>
            <w:vAlign w:val="center"/>
          </w:tcPr>
          <w:p w:rsidR="00E173AE" w:rsidRPr="001E6C1C" w:rsidRDefault="00037E3F" w:rsidP="00080E5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211</w:t>
            </w:r>
            <w:r w:rsidR="00805F63">
              <w:rPr>
                <w:b w:val="0"/>
                <w:bCs w:val="0"/>
                <w:sz w:val="22"/>
                <w:szCs w:val="22"/>
              </w:rPr>
              <w:t>.</w:t>
            </w:r>
            <w:r w:rsidR="00A00224">
              <w:rPr>
                <w:b w:val="0"/>
                <w:bCs w:val="0"/>
                <w:sz w:val="22"/>
                <w:szCs w:val="22"/>
              </w:rPr>
              <w:t>0</w:t>
            </w:r>
            <w:r w:rsidR="00805F63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940" w:type="dxa"/>
            <w:vAlign w:val="center"/>
          </w:tcPr>
          <w:p w:rsidR="00E173AE" w:rsidRPr="001E6C1C" w:rsidRDefault="00A00224" w:rsidP="00164E1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  <w:r w:rsidR="00805F63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940" w:type="dxa"/>
            <w:vAlign w:val="center"/>
          </w:tcPr>
          <w:p w:rsidR="00E173AE" w:rsidRPr="001E6C1C" w:rsidRDefault="00037E3F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</w:t>
            </w:r>
            <w:r w:rsidR="00805F63">
              <w:rPr>
                <w:b w:val="0"/>
                <w:bCs w:val="0"/>
                <w:sz w:val="22"/>
                <w:szCs w:val="22"/>
              </w:rPr>
              <w:t>.</w:t>
            </w:r>
            <w:r w:rsidR="00A00224">
              <w:rPr>
                <w:b w:val="0"/>
                <w:bCs w:val="0"/>
                <w:sz w:val="22"/>
                <w:szCs w:val="22"/>
              </w:rPr>
              <w:t>000</w:t>
            </w:r>
            <w:r w:rsidR="00805F63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940" w:type="dxa"/>
            <w:vAlign w:val="center"/>
          </w:tcPr>
          <w:p w:rsidR="00E173AE" w:rsidRPr="001E6C1C" w:rsidRDefault="00805F63" w:rsidP="00A00224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00224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.</w:t>
            </w:r>
            <w:r w:rsidR="00A00224">
              <w:rPr>
                <w:sz w:val="22"/>
                <w:szCs w:val="22"/>
                <w:lang w:val="pl-PL"/>
              </w:rPr>
              <w:t>90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 w:rsidR="00E15626"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940" w:type="dxa"/>
            <w:vAlign w:val="center"/>
          </w:tcPr>
          <w:p w:rsidR="00E173AE" w:rsidRPr="001E6C1C" w:rsidRDefault="00A00224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30</w:t>
            </w:r>
            <w:r w:rsidR="00805F63">
              <w:rPr>
                <w:b w:val="0"/>
                <w:bCs w:val="0"/>
                <w:sz w:val="22"/>
                <w:szCs w:val="22"/>
                <w:lang w:val="pl-PL"/>
              </w:rPr>
              <w:t>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940" w:type="dxa"/>
            <w:vAlign w:val="center"/>
          </w:tcPr>
          <w:p w:rsidR="00E173AE" w:rsidRPr="001E6C1C" w:rsidRDefault="00805F63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A00224">
              <w:rPr>
                <w:b w:val="0"/>
                <w:bCs w:val="0"/>
                <w:sz w:val="22"/>
                <w:szCs w:val="22"/>
              </w:rPr>
              <w:t>4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 w:rsidR="003723DE"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940" w:type="dxa"/>
            <w:vAlign w:val="center"/>
          </w:tcPr>
          <w:p w:rsidR="00E173AE" w:rsidRPr="001E6C1C" w:rsidRDefault="00A00224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</w:t>
            </w:r>
            <w:r w:rsidR="00805F63">
              <w:rPr>
                <w:b w:val="0"/>
                <w:bCs w:val="0"/>
                <w:sz w:val="22"/>
                <w:szCs w:val="22"/>
              </w:rPr>
              <w:t>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940" w:type="dxa"/>
            <w:vAlign w:val="center"/>
          </w:tcPr>
          <w:p w:rsidR="00E173AE" w:rsidRPr="001E6C1C" w:rsidRDefault="00805F63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</w:t>
            </w:r>
            <w:r w:rsidR="00A00224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940" w:type="dxa"/>
            <w:vAlign w:val="center"/>
          </w:tcPr>
          <w:p w:rsidR="00E173AE" w:rsidRPr="001E6C1C" w:rsidRDefault="003723DE" w:rsidP="00A0022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0022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940" w:type="dxa"/>
            <w:vAlign w:val="center"/>
          </w:tcPr>
          <w:p w:rsidR="00E173AE" w:rsidRPr="001E6C1C" w:rsidRDefault="003723DE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  <w:r w:rsidR="00A00224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940" w:type="dxa"/>
            <w:vAlign w:val="center"/>
          </w:tcPr>
          <w:p w:rsidR="00E173AE" w:rsidRPr="001E6C1C" w:rsidRDefault="007526FD" w:rsidP="00805F63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  <w:r w:rsidR="00C200B3">
              <w:rPr>
                <w:sz w:val="22"/>
                <w:szCs w:val="22"/>
              </w:rPr>
              <w:t>.511</w:t>
            </w:r>
            <w:r w:rsidR="00E238F5">
              <w:rPr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940" w:type="dxa"/>
            <w:vAlign w:val="center"/>
          </w:tcPr>
          <w:p w:rsidR="00E173AE" w:rsidRPr="001E6C1C" w:rsidRDefault="007526FD" w:rsidP="00805F63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  <w:r w:rsidR="00C200B3">
              <w:rPr>
                <w:sz w:val="22"/>
                <w:szCs w:val="22"/>
              </w:rPr>
              <w:t>.511.000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940" w:type="dxa"/>
            <w:vAlign w:val="center"/>
          </w:tcPr>
          <w:p w:rsidR="00E173AE" w:rsidRPr="007526FD" w:rsidRDefault="00C200B3" w:rsidP="00A20C2A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 w:rsidRPr="007526FD">
              <w:rPr>
                <w:b w:val="0"/>
                <w:sz w:val="22"/>
                <w:szCs w:val="22"/>
              </w:rPr>
              <w:t>559.031.000</w:t>
            </w:r>
          </w:p>
        </w:tc>
      </w:tr>
      <w:tr w:rsidR="00E238F5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238F5" w:rsidRPr="001E6C1C" w:rsidRDefault="00E238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03" w:type="dxa"/>
            <w:noWrap/>
            <w:vAlign w:val="bottom"/>
          </w:tcPr>
          <w:p w:rsidR="00E238F5" w:rsidRPr="001E6C1C" w:rsidRDefault="00E238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940" w:type="dxa"/>
            <w:vAlign w:val="center"/>
          </w:tcPr>
          <w:p w:rsidR="00E238F5" w:rsidRDefault="007526FD" w:rsidP="00A20C2A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</w:t>
            </w:r>
            <w:r w:rsidR="00C200B3">
              <w:rPr>
                <w:b w:val="0"/>
                <w:bCs w:val="0"/>
                <w:sz w:val="22"/>
                <w:szCs w:val="22"/>
              </w:rPr>
              <w:t>0.000.000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940" w:type="dxa"/>
            <w:vAlign w:val="center"/>
          </w:tcPr>
          <w:p w:rsidR="00E173AE" w:rsidRPr="001E6C1C" w:rsidRDefault="00C200B3" w:rsidP="00805F63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38.480.000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940" w:type="dxa"/>
            <w:vAlign w:val="center"/>
          </w:tcPr>
          <w:p w:rsidR="00E173AE" w:rsidRPr="001E6C1C" w:rsidRDefault="00037E3F" w:rsidP="006C5755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366.400</w:t>
            </w:r>
            <w:r w:rsidR="003723DE">
              <w:rPr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3723DE" w:rsidRDefault="00E173AE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03" w:type="dxa"/>
            <w:noWrap/>
            <w:vAlign w:val="bottom"/>
          </w:tcPr>
          <w:p w:rsidR="00E173AE" w:rsidRPr="003723DE" w:rsidRDefault="00E173AE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940" w:type="dxa"/>
            <w:vAlign w:val="center"/>
          </w:tcPr>
          <w:p w:rsidR="00E173AE" w:rsidRPr="003723DE" w:rsidRDefault="00037E3F" w:rsidP="00037E3F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219</w:t>
            </w:r>
            <w:r w:rsidR="00A00224">
              <w:rPr>
                <w:bCs w:val="0"/>
                <w:sz w:val="22"/>
                <w:szCs w:val="22"/>
              </w:rPr>
              <w:t>.</w:t>
            </w:r>
            <w:r>
              <w:rPr>
                <w:bCs w:val="0"/>
                <w:sz w:val="22"/>
                <w:szCs w:val="22"/>
              </w:rPr>
              <w:t>124</w:t>
            </w:r>
            <w:r w:rsidR="003723DE" w:rsidRPr="003723DE">
              <w:rPr>
                <w:bCs w:val="0"/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741141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Prihodi budzeta od kamate </w:t>
            </w:r>
          </w:p>
        </w:tc>
        <w:tc>
          <w:tcPr>
            <w:tcW w:w="2940" w:type="dxa"/>
            <w:vAlign w:val="center"/>
          </w:tcPr>
          <w:p w:rsidR="00E173AE" w:rsidRPr="001E6C1C" w:rsidRDefault="003723DE" w:rsidP="008D273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940" w:type="dxa"/>
            <w:vAlign w:val="center"/>
          </w:tcPr>
          <w:p w:rsidR="00E173AE" w:rsidRPr="001E6C1C" w:rsidRDefault="003723DE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</w:t>
            </w:r>
            <w:r w:rsidR="00A00224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="00E15626">
              <w:rPr>
                <w:b w:val="0"/>
                <w:bCs w:val="0"/>
                <w:sz w:val="22"/>
                <w:szCs w:val="22"/>
              </w:rPr>
              <w:t>š</w:t>
            </w:r>
            <w:r w:rsidR="008D2733">
              <w:rPr>
                <w:b w:val="0"/>
                <w:bCs w:val="0"/>
                <w:sz w:val="22"/>
                <w:szCs w:val="22"/>
              </w:rPr>
              <w:t>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 w:rsidR="008D2733"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940" w:type="dxa"/>
            <w:vAlign w:val="center"/>
          </w:tcPr>
          <w:p w:rsidR="00E173AE" w:rsidRPr="001E6C1C" w:rsidRDefault="00A00224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3723DE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lastRenderedPageBreak/>
              <w:t>741531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 w:rsidR="008D2733"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940" w:type="dxa"/>
            <w:vAlign w:val="center"/>
          </w:tcPr>
          <w:p w:rsidR="00E173AE" w:rsidRPr="001E6C1C" w:rsidRDefault="00A00224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16</w:t>
            </w:r>
            <w:r w:rsidR="003723DE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F4A39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3F4A39" w:rsidRPr="001E6C1C" w:rsidRDefault="003F4A3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03" w:type="dxa"/>
            <w:noWrap/>
            <w:vAlign w:val="bottom"/>
          </w:tcPr>
          <w:p w:rsidR="003F4A39" w:rsidRPr="001E6C1C" w:rsidRDefault="003F4A3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940" w:type="dxa"/>
            <w:vAlign w:val="center"/>
          </w:tcPr>
          <w:p w:rsidR="003F4A39" w:rsidRPr="001E6C1C" w:rsidRDefault="00A00224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</w:t>
            </w:r>
            <w:r w:rsidR="003723DE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 w:rsidR="00F713DA"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 w:rsidR="00F713DA"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940" w:type="dxa"/>
            <w:vAlign w:val="center"/>
          </w:tcPr>
          <w:p w:rsidR="00E173AE" w:rsidRPr="001E6C1C" w:rsidRDefault="009D302D" w:rsidP="009D302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39</w:t>
            </w:r>
            <w:r w:rsidR="003723DE">
              <w:rPr>
                <w:b w:val="0"/>
                <w:bCs w:val="0"/>
                <w:sz w:val="22"/>
                <w:szCs w:val="22"/>
              </w:rPr>
              <w:t>.</w:t>
            </w:r>
            <w:r w:rsidR="00037E3F">
              <w:rPr>
                <w:b w:val="0"/>
                <w:bCs w:val="0"/>
                <w:sz w:val="22"/>
                <w:szCs w:val="22"/>
              </w:rPr>
              <w:t>024</w:t>
            </w:r>
            <w:r w:rsidR="003723DE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5D20F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600.000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158.000.000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037E3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89.276.000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C3255C" w:rsidP="00C3255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9D302D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000</w:t>
            </w:r>
            <w:r w:rsidR="009D302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742142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davanja u zakup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8D273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037E3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20C2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940" w:type="dxa"/>
            <w:vAlign w:val="center"/>
          </w:tcPr>
          <w:p w:rsidR="009D302D" w:rsidRDefault="009D302D" w:rsidP="00037E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C3255C" w:rsidP="008D273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45.276</w:t>
            </w:r>
            <w:r w:rsidR="009D302D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3F4A3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800.000</w:t>
            </w:r>
          </w:p>
        </w:tc>
      </w:tr>
      <w:tr w:rsidR="005D20F3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5D20F3" w:rsidRPr="001E6C1C" w:rsidRDefault="005D20F3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742372</w:t>
            </w:r>
          </w:p>
        </w:tc>
        <w:tc>
          <w:tcPr>
            <w:tcW w:w="5203" w:type="dxa"/>
            <w:noWrap/>
            <w:vAlign w:val="bottom"/>
          </w:tcPr>
          <w:p w:rsidR="005D20F3" w:rsidRPr="005D20F3" w:rsidRDefault="005D20F3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indirektnih korisnika budžeta lokalne samouprave koji se ostvaruju dodatnim aktivnostima</w:t>
            </w:r>
          </w:p>
        </w:tc>
        <w:tc>
          <w:tcPr>
            <w:tcW w:w="2940" w:type="dxa"/>
            <w:vAlign w:val="center"/>
          </w:tcPr>
          <w:p w:rsidR="005D20F3" w:rsidRDefault="00C3255C" w:rsidP="003F4A3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44.476.000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03" w:type="dxa"/>
            <w:noWrap/>
            <w:vAlign w:val="bottom"/>
          </w:tcPr>
          <w:p w:rsidR="009D302D" w:rsidRPr="008D2733" w:rsidRDefault="009D302D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0022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37.000.000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5551AE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19.000.000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741FC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30.000.000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741FC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30.000.000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741FC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940" w:type="dxa"/>
            <w:vAlign w:val="center"/>
          </w:tcPr>
          <w:p w:rsidR="009D302D" w:rsidRPr="001E6C1C" w:rsidRDefault="009D302D" w:rsidP="00E1562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4.920.000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911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186327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DOMA</w:t>
            </w:r>
            <w:r>
              <w:rPr>
                <w:sz w:val="22"/>
                <w:szCs w:val="22"/>
                <w:lang w:val="pl-PL"/>
              </w:rPr>
              <w:t xml:space="preserve">ĆIH </w:t>
            </w:r>
            <w:r w:rsidRPr="001E6C1C">
              <w:rPr>
                <w:sz w:val="22"/>
                <w:szCs w:val="22"/>
                <w:lang w:val="pl-PL"/>
              </w:rPr>
              <w:t xml:space="preserve">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>NJA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4.920.000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911400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940" w:type="dxa"/>
            <w:vAlign w:val="center"/>
          </w:tcPr>
          <w:p w:rsidR="009D302D" w:rsidRPr="001E6C1C" w:rsidRDefault="009D302D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4.920.000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Default="009D302D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03" w:type="dxa"/>
            <w:noWrap/>
            <w:vAlign w:val="bottom"/>
          </w:tcPr>
          <w:p w:rsidR="009D302D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940" w:type="dxa"/>
            <w:vAlign w:val="center"/>
          </w:tcPr>
          <w:p w:rsidR="009D302D" w:rsidRDefault="009D302D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34.920.000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7 + 8 + 9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940" w:type="dxa"/>
            <w:vAlign w:val="center"/>
          </w:tcPr>
          <w:p w:rsidR="009D302D" w:rsidRPr="00FA281B" w:rsidRDefault="009D302D" w:rsidP="007526F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2.</w:t>
            </w:r>
            <w:r w:rsidR="00B815C3">
              <w:rPr>
                <w:b/>
                <w:sz w:val="22"/>
                <w:szCs w:val="22"/>
                <w:lang w:val="pl-PL"/>
              </w:rPr>
              <w:t>1</w:t>
            </w:r>
            <w:r w:rsidR="007526FD">
              <w:rPr>
                <w:b/>
                <w:sz w:val="22"/>
                <w:szCs w:val="22"/>
                <w:lang w:val="pl-PL"/>
              </w:rPr>
              <w:t>7</w:t>
            </w:r>
            <w:r w:rsidR="00B815C3">
              <w:rPr>
                <w:b/>
                <w:sz w:val="22"/>
                <w:szCs w:val="22"/>
                <w:lang w:val="pl-PL"/>
              </w:rPr>
              <w:t>2.93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Pr="00FA281B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1E6C1C" w:rsidRDefault="001E6C1C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1E6C1C" w:rsidRDefault="001E6C1C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1E6C1C" w:rsidRDefault="001E6C1C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1E6C1C" w:rsidRDefault="001E6C1C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124FAF" w:rsidRDefault="00124FA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51585" w:rsidRDefault="00E51585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51585" w:rsidRDefault="00E51585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51585" w:rsidRDefault="00E51585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Pr="000D7AC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5C4C34" w:rsidRPr="000D7ACE">
        <w:rPr>
          <w:bCs w:val="0"/>
          <w:sz w:val="20"/>
          <w:szCs w:val="20"/>
          <w:lang w:val="sr-Latn-CS"/>
        </w:rPr>
        <w:t>9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39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6414"/>
        <w:gridCol w:w="1860"/>
      </w:tblGrid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327" w:type="pct"/>
            <w:vAlign w:val="center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965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</w:p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Ukupna sredstva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327" w:type="pct"/>
            <w:vAlign w:val="center"/>
          </w:tcPr>
          <w:p w:rsidR="00E173AE" w:rsidRPr="001E6C1C" w:rsidRDefault="00E173AE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 w:rsidR="00845410"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 w:rsidR="00845410"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965" w:type="pct"/>
          </w:tcPr>
          <w:p w:rsidR="00E173AE" w:rsidRPr="001E6C1C" w:rsidRDefault="00305F02" w:rsidP="0082499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1.</w:t>
            </w:r>
            <w:r w:rsidR="0082499C">
              <w:rPr>
                <w:b/>
                <w:bCs/>
                <w:sz w:val="22"/>
                <w:szCs w:val="22"/>
                <w:lang w:val="hr-HR"/>
              </w:rPr>
              <w:t>721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82499C">
              <w:rPr>
                <w:b/>
                <w:bCs/>
                <w:sz w:val="22"/>
                <w:szCs w:val="22"/>
                <w:lang w:val="hr-HR"/>
              </w:rPr>
              <w:t>285</w:t>
            </w:r>
            <w:r>
              <w:rPr>
                <w:b/>
                <w:bCs/>
                <w:sz w:val="22"/>
                <w:szCs w:val="22"/>
                <w:lang w:val="hr-HR"/>
              </w:rPr>
              <w:t>.390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965" w:type="pct"/>
          </w:tcPr>
          <w:p w:rsidR="007B73B2" w:rsidRPr="001E6C1C" w:rsidRDefault="00305F02" w:rsidP="00DE16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548.787.609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965" w:type="pct"/>
          </w:tcPr>
          <w:p w:rsidR="00E173AE" w:rsidRPr="001E6C1C" w:rsidRDefault="00305F02" w:rsidP="004D6C4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436.616.190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965" w:type="pct"/>
            <w:vAlign w:val="center"/>
          </w:tcPr>
          <w:p w:rsidR="007B73B2" w:rsidRPr="001E6C1C" w:rsidRDefault="006E7701" w:rsidP="00780D8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88.</w:t>
            </w:r>
            <w:r w:rsidR="00780D8B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73.320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965" w:type="pct"/>
            <w:vAlign w:val="center"/>
          </w:tcPr>
          <w:p w:rsidR="00E173AE" w:rsidRPr="001E6C1C" w:rsidRDefault="006E7701" w:rsidP="005F05D6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965" w:type="pct"/>
          </w:tcPr>
          <w:p w:rsidR="00E173AE" w:rsidRPr="001E6C1C" w:rsidRDefault="006E7701" w:rsidP="00DE165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4.458.884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965" w:type="pct"/>
          </w:tcPr>
          <w:p w:rsidR="00E173AE" w:rsidRPr="001E6C1C" w:rsidRDefault="006E7701" w:rsidP="002C16A8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16.509.215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965" w:type="pct"/>
            <w:vAlign w:val="center"/>
          </w:tcPr>
          <w:p w:rsidR="00E173AE" w:rsidRPr="001E6C1C" w:rsidRDefault="006E7701" w:rsidP="004D6C4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2.330.000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965" w:type="pct"/>
            <w:vAlign w:val="center"/>
          </w:tcPr>
          <w:p w:rsidR="00E173AE" w:rsidRPr="001E6C1C" w:rsidRDefault="006E7701" w:rsidP="0020231E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60</w:t>
            </w:r>
            <w:r w:rsidR="0020231E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20231E">
              <w:rPr>
                <w:b/>
                <w:bCs/>
                <w:sz w:val="22"/>
                <w:szCs w:val="22"/>
                <w:lang w:val="hr-HR"/>
              </w:rPr>
              <w:t>6</w:t>
            </w:r>
            <w:r>
              <w:rPr>
                <w:b/>
                <w:bCs/>
                <w:sz w:val="22"/>
                <w:szCs w:val="22"/>
                <w:lang w:val="hr-HR"/>
              </w:rPr>
              <w:t>91.411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965" w:type="pct"/>
          </w:tcPr>
          <w:p w:rsidR="00E173AE" w:rsidRPr="001E6C1C" w:rsidRDefault="006E7701" w:rsidP="00762FE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107.</w:t>
            </w:r>
            <w:r w:rsidR="00762FE4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21.541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965" w:type="pct"/>
          </w:tcPr>
          <w:p w:rsidR="00E173AE" w:rsidRPr="001E6C1C" w:rsidRDefault="006E7701" w:rsidP="004D6C4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34.015.000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965" w:type="pct"/>
          </w:tcPr>
          <w:p w:rsidR="00E173AE" w:rsidRPr="001E6C1C" w:rsidRDefault="006E7701" w:rsidP="00762FE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36</w:t>
            </w:r>
            <w:r w:rsidR="00762FE4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>.040.670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965" w:type="pct"/>
          </w:tcPr>
          <w:p w:rsidR="00E173AE" w:rsidRPr="001E6C1C" w:rsidRDefault="006E7701" w:rsidP="004D6C4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23.876.000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327" w:type="pct"/>
          </w:tcPr>
          <w:p w:rsidR="00E173AE" w:rsidRPr="001E6C1C" w:rsidRDefault="00E173AE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965" w:type="pct"/>
            <w:vAlign w:val="center"/>
          </w:tcPr>
          <w:p w:rsidR="00E173AE" w:rsidRPr="001E6C1C" w:rsidRDefault="006E7701" w:rsidP="004D6C4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27.405.000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965" w:type="pct"/>
          </w:tcPr>
          <w:p w:rsidR="00E173AE" w:rsidRPr="001E6C1C" w:rsidRDefault="006E7701" w:rsidP="004D6C4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50.833.200</w:t>
            </w:r>
          </w:p>
        </w:tc>
      </w:tr>
      <w:tr w:rsidR="005F24C7" w:rsidRPr="001E6C1C" w:rsidTr="00780293">
        <w:trPr>
          <w:trHeight w:val="155"/>
        </w:trPr>
        <w:tc>
          <w:tcPr>
            <w:tcW w:w="708" w:type="pct"/>
          </w:tcPr>
          <w:p w:rsidR="005F24C7" w:rsidRPr="005F24C7" w:rsidRDefault="005F24C7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327" w:type="pct"/>
          </w:tcPr>
          <w:p w:rsidR="005F24C7" w:rsidRPr="005F24C7" w:rsidRDefault="005F24C7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965" w:type="pct"/>
          </w:tcPr>
          <w:p w:rsidR="005F24C7" w:rsidRPr="005F24C7" w:rsidRDefault="006E7701" w:rsidP="005F24C7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20.950.000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965" w:type="pct"/>
          </w:tcPr>
          <w:p w:rsidR="00E173AE" w:rsidRPr="001E6C1C" w:rsidRDefault="006E7701" w:rsidP="00E0742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15.200.000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Prateći troškovi zaduženja</w:t>
            </w:r>
          </w:p>
        </w:tc>
        <w:tc>
          <w:tcPr>
            <w:tcW w:w="965" w:type="pct"/>
          </w:tcPr>
          <w:p w:rsidR="00E173AE" w:rsidRPr="001E6C1C" w:rsidRDefault="006E7701" w:rsidP="005F24C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5.750.000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965" w:type="pct"/>
          </w:tcPr>
          <w:p w:rsidR="00E173AE" w:rsidRPr="001E6C1C" w:rsidRDefault="006E7701" w:rsidP="00671E3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15.000.000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965" w:type="pct"/>
          </w:tcPr>
          <w:p w:rsidR="00E173AE" w:rsidRPr="001E6C1C" w:rsidRDefault="006E7701" w:rsidP="00671E3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15.000.000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965" w:type="pct"/>
          </w:tcPr>
          <w:p w:rsidR="00E173AE" w:rsidRPr="001E6C1C" w:rsidRDefault="006E7701" w:rsidP="0012682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27</w:t>
            </w:r>
            <w:r w:rsidR="0012682F">
              <w:rPr>
                <w:b/>
                <w:bCs/>
                <w:sz w:val="22"/>
                <w:szCs w:val="22"/>
                <w:lang w:val="hr-HR"/>
              </w:rPr>
              <w:t>3</w:t>
            </w:r>
            <w:r>
              <w:rPr>
                <w:b/>
                <w:bCs/>
                <w:sz w:val="22"/>
                <w:szCs w:val="22"/>
                <w:lang w:val="hr-HR"/>
              </w:rPr>
              <w:t>.957.920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965" w:type="pct"/>
          </w:tcPr>
          <w:p w:rsidR="00E173AE" w:rsidRPr="001E6C1C" w:rsidRDefault="006E7701" w:rsidP="0012682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</w:t>
            </w:r>
            <w:r w:rsidR="0012682F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.889.000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965" w:type="pct"/>
          </w:tcPr>
          <w:p w:rsidR="00E173AE" w:rsidRPr="001E6C1C" w:rsidRDefault="006E7701" w:rsidP="0012682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12682F">
              <w:rPr>
                <w:sz w:val="22"/>
                <w:szCs w:val="22"/>
                <w:lang w:val="hr-HR"/>
              </w:rPr>
              <w:t>80</w:t>
            </w:r>
            <w:r>
              <w:rPr>
                <w:sz w:val="22"/>
                <w:szCs w:val="22"/>
                <w:lang w:val="hr-HR"/>
              </w:rPr>
              <w:t>.738.000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965" w:type="pct"/>
          </w:tcPr>
          <w:p w:rsidR="00E173AE" w:rsidRPr="001E6C1C" w:rsidRDefault="006E7701" w:rsidP="005F24C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23.151.000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780293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327" w:type="pct"/>
          </w:tcPr>
          <w:p w:rsidR="00780293" w:rsidRPr="00780293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965" w:type="pct"/>
          </w:tcPr>
          <w:p w:rsidR="00780293" w:rsidRPr="00780293" w:rsidRDefault="006E7701" w:rsidP="0012682F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12682F">
              <w:rPr>
                <w:b/>
                <w:sz w:val="22"/>
                <w:szCs w:val="22"/>
                <w:lang w:val="hr-HR"/>
              </w:rPr>
              <w:t>9</w:t>
            </w:r>
            <w:r>
              <w:rPr>
                <w:b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327" w:type="pct"/>
          </w:tcPr>
          <w:p w:rsidR="00780293" w:rsidRPr="001E6C1C" w:rsidRDefault="00780293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965" w:type="pct"/>
          </w:tcPr>
          <w:p w:rsidR="00780293" w:rsidRDefault="006E7701" w:rsidP="0012682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12682F">
              <w:rPr>
                <w:sz w:val="22"/>
                <w:szCs w:val="22"/>
                <w:lang w:val="hr-HR"/>
              </w:rPr>
              <w:t>9</w:t>
            </w:r>
            <w:r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965" w:type="pct"/>
          </w:tcPr>
          <w:p w:rsidR="00780293" w:rsidRPr="001E6C1C" w:rsidRDefault="006E7701" w:rsidP="004D6C47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51.068.920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327" w:type="pct"/>
          </w:tcPr>
          <w:p w:rsidR="00780293" w:rsidRPr="001E6C1C" w:rsidRDefault="00780293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965" w:type="pct"/>
          </w:tcPr>
          <w:p w:rsidR="00780293" w:rsidRPr="001E6C1C" w:rsidRDefault="006E7701" w:rsidP="004D6C4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51.068.920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965" w:type="pct"/>
          </w:tcPr>
          <w:p w:rsidR="00780293" w:rsidRPr="0082499C" w:rsidRDefault="0082499C" w:rsidP="00277DBD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82499C">
              <w:rPr>
                <w:b/>
                <w:sz w:val="22"/>
                <w:szCs w:val="22"/>
                <w:lang w:val="hr-HR"/>
              </w:rPr>
              <w:t>33.791.450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965" w:type="pct"/>
            <w:vAlign w:val="center"/>
          </w:tcPr>
          <w:p w:rsidR="00780293" w:rsidRPr="00780293" w:rsidRDefault="0082499C" w:rsidP="0020231E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33.791.450</w:t>
            </w:r>
          </w:p>
        </w:tc>
      </w:tr>
      <w:tr w:rsidR="00780293" w:rsidRPr="001E6C1C" w:rsidTr="00780293">
        <w:trPr>
          <w:trHeight w:val="379"/>
        </w:trPr>
        <w:tc>
          <w:tcPr>
            <w:tcW w:w="708" w:type="pct"/>
            <w:vAlign w:val="center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327" w:type="pct"/>
            <w:vAlign w:val="center"/>
          </w:tcPr>
          <w:p w:rsidR="00780293" w:rsidRPr="001E6C1C" w:rsidRDefault="00780293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965" w:type="pct"/>
            <w:vAlign w:val="center"/>
          </w:tcPr>
          <w:p w:rsidR="00780293" w:rsidRPr="001E6C1C" w:rsidRDefault="006E7701" w:rsidP="0012682F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</w:t>
            </w:r>
            <w:r w:rsidR="0012682F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12682F">
              <w:rPr>
                <w:b/>
                <w:bCs/>
                <w:sz w:val="22"/>
                <w:szCs w:val="22"/>
                <w:lang w:val="hr-HR"/>
              </w:rPr>
              <w:t>6</w:t>
            </w:r>
            <w:r>
              <w:rPr>
                <w:b/>
                <w:bCs/>
                <w:sz w:val="22"/>
                <w:szCs w:val="22"/>
                <w:lang w:val="hr-HR"/>
              </w:rPr>
              <w:t>07.000</w:t>
            </w:r>
          </w:p>
        </w:tc>
      </w:tr>
      <w:tr w:rsidR="00780293" w:rsidRPr="001E6C1C" w:rsidTr="00780293">
        <w:trPr>
          <w:trHeight w:val="379"/>
        </w:trPr>
        <w:tc>
          <w:tcPr>
            <w:tcW w:w="708" w:type="pct"/>
          </w:tcPr>
          <w:p w:rsidR="00780293" w:rsidRPr="001E6C1C" w:rsidRDefault="00780293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327" w:type="pct"/>
          </w:tcPr>
          <w:p w:rsidR="00780293" w:rsidRPr="001E6C1C" w:rsidRDefault="00780293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965" w:type="pct"/>
            <w:vAlign w:val="center"/>
          </w:tcPr>
          <w:p w:rsidR="00780293" w:rsidRPr="00A808E4" w:rsidRDefault="006E7701" w:rsidP="0012682F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</w:t>
            </w:r>
            <w:r w:rsidR="0020231E">
              <w:rPr>
                <w:bCs/>
                <w:sz w:val="22"/>
                <w:szCs w:val="22"/>
                <w:lang w:val="hr-HR"/>
              </w:rPr>
              <w:t>7</w:t>
            </w:r>
            <w:r w:rsidR="0012682F">
              <w:rPr>
                <w:bCs/>
                <w:sz w:val="22"/>
                <w:szCs w:val="22"/>
                <w:lang w:val="hr-HR"/>
              </w:rPr>
              <w:t>3</w:t>
            </w:r>
            <w:r>
              <w:rPr>
                <w:bCs/>
                <w:sz w:val="22"/>
                <w:szCs w:val="22"/>
                <w:lang w:val="hr-HR"/>
              </w:rPr>
              <w:t>.</w:t>
            </w:r>
            <w:r w:rsidR="0012682F">
              <w:rPr>
                <w:bCs/>
                <w:sz w:val="22"/>
                <w:szCs w:val="22"/>
                <w:lang w:val="hr-HR"/>
              </w:rPr>
              <w:t>1</w:t>
            </w:r>
            <w:r>
              <w:rPr>
                <w:bCs/>
                <w:sz w:val="22"/>
                <w:szCs w:val="22"/>
                <w:lang w:val="hr-HR"/>
              </w:rPr>
              <w:t>17.000</w:t>
            </w:r>
          </w:p>
        </w:tc>
      </w:tr>
      <w:tr w:rsidR="00780293" w:rsidRPr="001E6C1C" w:rsidTr="00780293">
        <w:trPr>
          <w:trHeight w:val="579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482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965" w:type="pct"/>
            <w:vAlign w:val="center"/>
          </w:tcPr>
          <w:p w:rsidR="00780293" w:rsidRPr="001E6C1C" w:rsidRDefault="006E7701" w:rsidP="003164A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854.000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965" w:type="pct"/>
            <w:vAlign w:val="center"/>
          </w:tcPr>
          <w:p w:rsidR="00780293" w:rsidRPr="001E6C1C" w:rsidRDefault="006E7701" w:rsidP="007E24E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24.636.000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327" w:type="pct"/>
          </w:tcPr>
          <w:p w:rsidR="00780293" w:rsidRPr="001E6C1C" w:rsidRDefault="00780293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965" w:type="pct"/>
            <w:vAlign w:val="center"/>
          </w:tcPr>
          <w:p w:rsidR="00780293" w:rsidRPr="001E6C1C" w:rsidRDefault="006E7701" w:rsidP="005748BA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7400AD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327" w:type="pct"/>
          </w:tcPr>
          <w:p w:rsidR="00780293" w:rsidRPr="007400AD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965" w:type="pct"/>
            <w:vAlign w:val="center"/>
          </w:tcPr>
          <w:p w:rsidR="00780293" w:rsidRPr="007400AD" w:rsidRDefault="006E7701" w:rsidP="005748BA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9.500.000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965" w:type="pct"/>
            <w:vAlign w:val="center"/>
          </w:tcPr>
          <w:p w:rsidR="00780293" w:rsidRPr="00780293" w:rsidRDefault="006E7701" w:rsidP="005F05D6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9.500.000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327" w:type="pct"/>
          </w:tcPr>
          <w:p w:rsidR="00780293" w:rsidRPr="001E6C1C" w:rsidRDefault="00780293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965" w:type="pct"/>
            <w:vAlign w:val="center"/>
          </w:tcPr>
          <w:p w:rsidR="00780293" w:rsidRPr="001E6C1C" w:rsidRDefault="0082499C" w:rsidP="00B95F4D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B95F4D">
              <w:rPr>
                <w:b/>
                <w:bCs/>
                <w:sz w:val="22"/>
                <w:szCs w:val="22"/>
                <w:lang w:val="hr-HR"/>
              </w:rPr>
              <w:t>8</w:t>
            </w: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6E7701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645</w:t>
            </w:r>
            <w:r w:rsidR="006E7701">
              <w:rPr>
                <w:b/>
                <w:bCs/>
                <w:sz w:val="22"/>
                <w:szCs w:val="22"/>
                <w:lang w:val="hr-HR"/>
              </w:rPr>
              <w:t>.610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965" w:type="pct"/>
            <w:vAlign w:val="center"/>
          </w:tcPr>
          <w:p w:rsidR="00780293" w:rsidRPr="001E6C1C" w:rsidRDefault="0082499C" w:rsidP="00B95F4D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B95F4D">
              <w:rPr>
                <w:b/>
                <w:bCs/>
                <w:sz w:val="22"/>
                <w:szCs w:val="22"/>
                <w:lang w:val="hr-HR"/>
              </w:rPr>
              <w:t>5</w:t>
            </w: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6E7701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645</w:t>
            </w:r>
            <w:r w:rsidR="006E7701">
              <w:rPr>
                <w:b/>
                <w:bCs/>
                <w:sz w:val="22"/>
                <w:szCs w:val="22"/>
                <w:lang w:val="hr-HR"/>
              </w:rPr>
              <w:t>.610</w:t>
            </w:r>
          </w:p>
        </w:tc>
      </w:tr>
      <w:tr w:rsidR="00780293" w:rsidRPr="001E6C1C" w:rsidTr="00780293">
        <w:trPr>
          <w:trHeight w:val="30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965" w:type="pct"/>
          </w:tcPr>
          <w:p w:rsidR="0082499C" w:rsidRPr="001E6C1C" w:rsidRDefault="00B95F4D" w:rsidP="008249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  <w:r w:rsidR="0082499C">
              <w:rPr>
                <w:sz w:val="22"/>
                <w:szCs w:val="22"/>
              </w:rPr>
              <w:t>.868.573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965" w:type="pct"/>
          </w:tcPr>
          <w:p w:rsidR="00780293" w:rsidRPr="001E6C1C" w:rsidRDefault="006E7701" w:rsidP="00454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5455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12682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965" w:type="pct"/>
          </w:tcPr>
          <w:p w:rsidR="00780293" w:rsidRPr="001E6C1C" w:rsidRDefault="006E7701" w:rsidP="00FA28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887.037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965" w:type="pct"/>
            <w:vAlign w:val="center"/>
          </w:tcPr>
          <w:p w:rsidR="00780293" w:rsidRPr="001E6C1C" w:rsidRDefault="00C85C9D" w:rsidP="002F128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30.000.000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965" w:type="pct"/>
            <w:vAlign w:val="center"/>
          </w:tcPr>
          <w:p w:rsidR="00780293" w:rsidRPr="001E6C1C" w:rsidRDefault="00C85C9D" w:rsidP="002F128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533B40" w:rsidRDefault="00533B4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>4+5</w:t>
            </w:r>
            <w:r w:rsidR="00C66A12" w:rsidRPr="00533B40">
              <w:rPr>
                <w:b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3327" w:type="pct"/>
          </w:tcPr>
          <w:p w:rsidR="00780293" w:rsidRPr="001E6C1C" w:rsidRDefault="00780293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965" w:type="pct"/>
            <w:vAlign w:val="center"/>
          </w:tcPr>
          <w:p w:rsidR="00780293" w:rsidRPr="001E6C1C" w:rsidRDefault="00A13A2B" w:rsidP="00B95F4D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B95F4D">
              <w:rPr>
                <w:b/>
                <w:bCs/>
                <w:sz w:val="22"/>
                <w:szCs w:val="22"/>
                <w:lang w:val="hr-HR"/>
              </w:rPr>
              <w:t>10</w:t>
            </w:r>
            <w:r>
              <w:rPr>
                <w:b/>
                <w:bCs/>
                <w:sz w:val="22"/>
                <w:szCs w:val="22"/>
                <w:lang w:val="hr-HR"/>
              </w:rPr>
              <w:t>7.931</w:t>
            </w:r>
            <w:r w:rsidR="00533B40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327" w:type="pct"/>
          </w:tcPr>
          <w:p w:rsidR="00780293" w:rsidRPr="001E6C1C" w:rsidRDefault="00780293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965" w:type="pct"/>
            <w:vAlign w:val="center"/>
          </w:tcPr>
          <w:p w:rsidR="00780293" w:rsidRPr="001E6C1C" w:rsidRDefault="00C85C9D" w:rsidP="00DA672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65.000.000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EE6862" w:rsidRDefault="00780293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327" w:type="pct"/>
          </w:tcPr>
          <w:p w:rsidR="00780293" w:rsidRPr="00EE6862" w:rsidRDefault="00780293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965" w:type="pct"/>
            <w:vAlign w:val="center"/>
          </w:tcPr>
          <w:p w:rsidR="00780293" w:rsidRPr="00EE6862" w:rsidRDefault="00C85C9D" w:rsidP="00DA672A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65.000.000</w:t>
            </w:r>
          </w:p>
        </w:tc>
      </w:tr>
      <w:tr w:rsidR="00780293" w:rsidRPr="001E6C1C" w:rsidTr="00780293">
        <w:trPr>
          <w:trHeight w:val="595"/>
        </w:trPr>
        <w:tc>
          <w:tcPr>
            <w:tcW w:w="708" w:type="pct"/>
          </w:tcPr>
          <w:p w:rsidR="00780293" w:rsidRPr="001E6C1C" w:rsidRDefault="00533B4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327" w:type="pct"/>
          </w:tcPr>
          <w:p w:rsidR="00780293" w:rsidRPr="001E6C1C" w:rsidRDefault="00780293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 w:rsidR="00A13A2B">
              <w:rPr>
                <w:b/>
                <w:bCs/>
                <w:sz w:val="22"/>
                <w:szCs w:val="22"/>
                <w:lang w:val="hr-HR"/>
              </w:rPr>
              <w:t xml:space="preserve"> I</w:t>
            </w:r>
            <w:r w:rsidR="00533B40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 w:rsidR="00533B40"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965" w:type="pct"/>
            <w:vAlign w:val="center"/>
          </w:tcPr>
          <w:p w:rsidR="00780293" w:rsidRPr="001E6C1C" w:rsidRDefault="00950C16" w:rsidP="00B95F4D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7E24E3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A13A2B"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B95F4D">
              <w:rPr>
                <w:b/>
                <w:bCs/>
                <w:sz w:val="22"/>
                <w:szCs w:val="22"/>
                <w:lang w:val="hr-HR"/>
              </w:rPr>
              <w:t>7</w:t>
            </w:r>
            <w:r w:rsidR="00A13A2B">
              <w:rPr>
                <w:b/>
                <w:bCs/>
                <w:sz w:val="22"/>
                <w:szCs w:val="22"/>
                <w:lang w:val="hr-HR"/>
              </w:rPr>
              <w:t>2.931</w:t>
            </w:r>
            <w:r w:rsidR="007E24E3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D938F6">
        <w:rPr>
          <w:lang w:val="hr-HR"/>
        </w:rPr>
        <w:t>10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 </w:t>
      </w:r>
      <w:r w:rsidR="004C2C9B">
        <w:rPr>
          <w:lang w:val="hr-HR"/>
        </w:rPr>
        <w:t>6</w:t>
      </w:r>
      <w:r w:rsidR="006C4B29">
        <w:rPr>
          <w:lang w:val="hr-HR"/>
        </w:rPr>
        <w:t>5</w:t>
      </w:r>
      <w:r>
        <w:rPr>
          <w:lang w:val="hr-HR"/>
        </w:rPr>
        <w:t>.000.000,00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B071CC" w:rsidP="00715E2E">
            <w:pPr>
              <w:jc w:val="right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21.635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B071CC" w:rsidP="00715E2E">
            <w:pPr>
              <w:jc w:val="right"/>
            </w:pPr>
            <w:r>
              <w:rPr>
                <w:b/>
                <w:sz w:val="22"/>
                <w:szCs w:val="22"/>
              </w:rPr>
              <w:t>21.635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B071CC" w:rsidP="006D06C8">
            <w:pPr>
              <w:jc w:val="right"/>
            </w:pPr>
            <w:r>
              <w:rPr>
                <w:b/>
                <w:sz w:val="22"/>
                <w:szCs w:val="22"/>
              </w:rPr>
              <w:t>21.635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715E2E" w:rsidP="00B07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5754">
              <w:rPr>
                <w:sz w:val="20"/>
                <w:szCs w:val="20"/>
              </w:rPr>
              <w:t>.</w:t>
            </w:r>
            <w:r w:rsidR="00B071C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8</w:t>
            </w:r>
            <w:r w:rsidR="00A957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910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B071CC" w:rsidP="00715E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  <w:r w:rsidR="00A95754">
              <w:rPr>
                <w:sz w:val="20"/>
                <w:szCs w:val="20"/>
              </w:rPr>
              <w:t>.</w:t>
            </w:r>
            <w:r w:rsidR="00715E2E">
              <w:rPr>
                <w:sz w:val="20"/>
                <w:szCs w:val="20"/>
              </w:rPr>
              <w:t>150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C87D6A" w:rsidP="005044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141.010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964" w:type="pct"/>
          </w:tcPr>
          <w:p w:rsidR="003B746C" w:rsidRPr="003B746C" w:rsidRDefault="00C87D6A" w:rsidP="001B7FD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350.000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C87D6A" w:rsidP="005044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15.067.670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64" w:type="pct"/>
          </w:tcPr>
          <w:p w:rsidR="003B746C" w:rsidRPr="003B746C" w:rsidRDefault="00C87D6A" w:rsidP="00DE5B0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639.200</w:t>
            </w:r>
          </w:p>
        </w:tc>
      </w:tr>
      <w:tr w:rsidR="009F642C" w:rsidRPr="003B746C" w:rsidTr="00545CC2">
        <w:tc>
          <w:tcPr>
            <w:tcW w:w="162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9F642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5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372" w:type="pct"/>
            <w:vAlign w:val="center"/>
          </w:tcPr>
          <w:p w:rsidR="009F642C" w:rsidRPr="003B746C" w:rsidRDefault="009F642C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3B746C" w:rsidRDefault="00C87D6A" w:rsidP="00715E2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715E2E">
              <w:rPr>
                <w:sz w:val="20"/>
                <w:szCs w:val="20"/>
                <w:lang w:val="pl-PL"/>
              </w:rPr>
              <w:t>41</w:t>
            </w:r>
            <w:r>
              <w:rPr>
                <w:sz w:val="20"/>
                <w:szCs w:val="20"/>
                <w:lang w:val="pl-PL"/>
              </w:rPr>
              <w:t>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A2157B" w:rsidP="00DE5B0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1.075.000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C87D6A" w:rsidRDefault="00B071CC" w:rsidP="00C87D6A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21.635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C87D6A" w:rsidRDefault="00B071CC" w:rsidP="00C87D6A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21.635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B071CC" w:rsidP="00C87D6A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21.635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B071CC" w:rsidP="00C87D6A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21.635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C87D6A" w:rsidRPr="00C87D6A" w:rsidRDefault="00B071CC" w:rsidP="00C87D6A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21.635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C87D6A" w:rsidRPr="00715E2E" w:rsidRDefault="00463E84" w:rsidP="00463E8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21.635</w:t>
            </w:r>
            <w:r w:rsidR="00715E2E" w:rsidRPr="00715E2E">
              <w:rPr>
                <w:b/>
                <w:sz w:val="22"/>
                <w:szCs w:val="22"/>
              </w:rPr>
              <w:t>.940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Pr="00C1331F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C0389B" w:rsidP="00B071CC">
            <w:pPr>
              <w:jc w:val="right"/>
              <w:rPr>
                <w:b/>
              </w:rPr>
            </w:pPr>
            <w:r w:rsidRPr="00C0389B">
              <w:rPr>
                <w:b/>
              </w:rPr>
              <w:t>13.</w:t>
            </w:r>
            <w:r w:rsidR="00B071CC">
              <w:rPr>
                <w:b/>
              </w:rPr>
              <w:t>121</w:t>
            </w:r>
            <w:r w:rsidRPr="00C0389B">
              <w:rPr>
                <w:b/>
              </w:rPr>
              <w:t>.</w:t>
            </w:r>
            <w:r w:rsidR="007A7523">
              <w:rPr>
                <w:b/>
              </w:rPr>
              <w:t>960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C0389B" w:rsidRDefault="00B071CC" w:rsidP="00AD2D23">
            <w:pPr>
              <w:jc w:val="right"/>
              <w:rPr>
                <w:b/>
              </w:rPr>
            </w:pPr>
            <w:r w:rsidRPr="00C0389B">
              <w:rPr>
                <w:b/>
              </w:rPr>
              <w:t>13.</w:t>
            </w:r>
            <w:r>
              <w:rPr>
                <w:b/>
              </w:rPr>
              <w:t>121</w:t>
            </w:r>
            <w:r w:rsidRPr="00C0389B">
              <w:rPr>
                <w:b/>
              </w:rPr>
              <w:t>.</w:t>
            </w:r>
            <w:r>
              <w:rPr>
                <w:b/>
              </w:rPr>
              <w:t>960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C0389B" w:rsidRDefault="00B071CC" w:rsidP="00AD2D23">
            <w:pPr>
              <w:jc w:val="right"/>
              <w:rPr>
                <w:b/>
              </w:rPr>
            </w:pPr>
            <w:r w:rsidRPr="00C0389B">
              <w:rPr>
                <w:b/>
              </w:rPr>
              <w:t>13.</w:t>
            </w:r>
            <w:r>
              <w:rPr>
                <w:b/>
              </w:rPr>
              <w:t>121</w:t>
            </w:r>
            <w:r w:rsidRPr="00C0389B">
              <w:rPr>
                <w:b/>
              </w:rPr>
              <w:t>.</w:t>
            </w:r>
            <w:r>
              <w:rPr>
                <w:b/>
              </w:rPr>
              <w:t>960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7A7523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7A7523" w:rsidP="007A7523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  <w:r w:rsidR="00AD2D23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540</w:t>
            </w:r>
            <w:r w:rsidR="00AD2D23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00</w:t>
            </w:r>
            <w:r w:rsidR="00AD2D23">
              <w:rPr>
                <w:sz w:val="22"/>
                <w:szCs w:val="22"/>
                <w:lang w:val="sv-SE"/>
              </w:rPr>
              <w:t>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7A7523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B03017" w:rsidP="00B071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071CC">
              <w:rPr>
                <w:sz w:val="22"/>
                <w:szCs w:val="22"/>
              </w:rPr>
              <w:t>716</w:t>
            </w:r>
            <w:r>
              <w:rPr>
                <w:sz w:val="22"/>
                <w:szCs w:val="22"/>
              </w:rPr>
              <w:t>.9</w:t>
            </w:r>
            <w:r w:rsidR="007A7523">
              <w:rPr>
                <w:sz w:val="22"/>
                <w:szCs w:val="22"/>
              </w:rPr>
              <w:t>60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Default="00B00C93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7523">
              <w:rPr>
                <w:sz w:val="22"/>
                <w:szCs w:val="22"/>
              </w:rPr>
              <w:t>1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B0301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Pr="00DA672A" w:rsidRDefault="00B00C93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7523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:rsidR="005044F8" w:rsidRPr="00DA672A" w:rsidRDefault="005044F8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98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1173" w:type="pct"/>
          </w:tcPr>
          <w:p w:rsidR="005044F8" w:rsidRPr="00DA672A" w:rsidRDefault="00B03017" w:rsidP="007A75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7A7523">
              <w:rPr>
                <w:color w:val="000000"/>
                <w:sz w:val="22"/>
                <w:szCs w:val="22"/>
              </w:rPr>
              <w:t>356</w:t>
            </w:r>
            <w:r>
              <w:rPr>
                <w:color w:val="000000"/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Default="00B071CC" w:rsidP="00AD2D23">
            <w:pPr>
              <w:jc w:val="right"/>
            </w:pPr>
            <w:r w:rsidRPr="00C0389B">
              <w:rPr>
                <w:b/>
              </w:rPr>
              <w:t>13.</w:t>
            </w:r>
            <w:r>
              <w:rPr>
                <w:b/>
              </w:rPr>
              <w:t>121</w:t>
            </w:r>
            <w:r w:rsidRPr="00C0389B">
              <w:rPr>
                <w:b/>
              </w:rPr>
              <w:t>.</w:t>
            </w:r>
            <w:r>
              <w:rPr>
                <w:b/>
              </w:rPr>
              <w:t>960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1173" w:type="pct"/>
          </w:tcPr>
          <w:p w:rsidR="00AD2D2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7A7523" w:rsidRDefault="00B071CC" w:rsidP="00AD2D23">
            <w:pPr>
              <w:jc w:val="right"/>
            </w:pPr>
            <w:r w:rsidRPr="00C0389B">
              <w:rPr>
                <w:b/>
              </w:rPr>
              <w:t>13.</w:t>
            </w:r>
            <w:r>
              <w:rPr>
                <w:b/>
              </w:rPr>
              <w:t>121</w:t>
            </w:r>
            <w:r w:rsidRPr="00C0389B">
              <w:rPr>
                <w:b/>
              </w:rPr>
              <w:t>.</w:t>
            </w:r>
            <w:r>
              <w:rPr>
                <w:b/>
              </w:rPr>
              <w:t>960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7A752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Default="00AD2D2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7A7523" w:rsidRDefault="00B071CC" w:rsidP="00AD2D23">
            <w:pPr>
              <w:jc w:val="right"/>
            </w:pPr>
            <w:r w:rsidRPr="00C0389B">
              <w:rPr>
                <w:b/>
              </w:rPr>
              <w:t>13.</w:t>
            </w:r>
            <w:r>
              <w:rPr>
                <w:b/>
              </w:rPr>
              <w:t>121</w:t>
            </w:r>
            <w:r w:rsidRPr="00C0389B">
              <w:rPr>
                <w:b/>
              </w:rPr>
              <w:t>.</w:t>
            </w:r>
            <w:r>
              <w:rPr>
                <w:b/>
              </w:rPr>
              <w:t>960</w:t>
            </w: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AD2D23" w:rsidRPr="007A7523" w:rsidRDefault="00B071CC" w:rsidP="00AD2D23">
            <w:pPr>
              <w:jc w:val="right"/>
            </w:pPr>
            <w:r w:rsidRPr="00C0389B">
              <w:rPr>
                <w:b/>
              </w:rPr>
              <w:t>13.</w:t>
            </w:r>
            <w:r>
              <w:rPr>
                <w:b/>
              </w:rPr>
              <w:t>121</w:t>
            </w:r>
            <w:r w:rsidRPr="00C0389B">
              <w:rPr>
                <w:b/>
              </w:rPr>
              <w:t>.</w:t>
            </w:r>
            <w:r>
              <w:rPr>
                <w:b/>
              </w:rPr>
              <w:t>960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C0389B" w:rsidRDefault="00B071CC" w:rsidP="00AD2D23">
            <w:pPr>
              <w:jc w:val="right"/>
              <w:rPr>
                <w:b/>
              </w:rPr>
            </w:pPr>
            <w:r w:rsidRPr="00C0389B">
              <w:rPr>
                <w:b/>
              </w:rPr>
              <w:t>13.</w:t>
            </w:r>
            <w:r>
              <w:rPr>
                <w:b/>
              </w:rPr>
              <w:t>121</w:t>
            </w:r>
            <w:r w:rsidRPr="00C0389B">
              <w:rPr>
                <w:b/>
              </w:rPr>
              <w:t>.</w:t>
            </w:r>
            <w:r>
              <w:rPr>
                <w:b/>
              </w:rPr>
              <w:t>960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B071CC" w:rsidP="007A752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14.836</w:t>
            </w:r>
            <w:r w:rsidR="00C0389B">
              <w:rPr>
                <w:b/>
                <w:bCs/>
                <w:sz w:val="22"/>
                <w:szCs w:val="22"/>
              </w:rPr>
              <w:t>.</w:t>
            </w:r>
            <w:r w:rsidR="007A7523">
              <w:rPr>
                <w:b/>
                <w:bCs/>
                <w:sz w:val="22"/>
                <w:szCs w:val="22"/>
              </w:rPr>
              <w:t>224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DA672A" w:rsidRDefault="00B071CC" w:rsidP="000532D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14.836.224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DA672A" w:rsidRDefault="00B071CC" w:rsidP="000E35C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14.836.224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09122B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F91C1E" w:rsidRPr="00DA672A" w:rsidRDefault="00B071CC" w:rsidP="00B071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342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7A7523">
              <w:rPr>
                <w:sz w:val="22"/>
                <w:szCs w:val="22"/>
              </w:rPr>
              <w:t>50</w:t>
            </w:r>
            <w:r w:rsidR="002342E8">
              <w:rPr>
                <w:sz w:val="22"/>
                <w:szCs w:val="22"/>
              </w:rPr>
              <w:t>.</w:t>
            </w:r>
            <w:r w:rsidR="007A7523">
              <w:rPr>
                <w:sz w:val="22"/>
                <w:szCs w:val="22"/>
              </w:rPr>
              <w:t>400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09122B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F91C1E" w:rsidRPr="00DA672A" w:rsidRDefault="00B071CC" w:rsidP="007A752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342E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96</w:t>
            </w:r>
            <w:r w:rsidR="007A7523">
              <w:rPr>
                <w:sz w:val="22"/>
                <w:szCs w:val="22"/>
                <w:lang w:val="pl-PL"/>
              </w:rPr>
              <w:t>5</w:t>
            </w:r>
            <w:r w:rsidR="002342E8">
              <w:rPr>
                <w:sz w:val="22"/>
                <w:szCs w:val="22"/>
                <w:lang w:val="pl-PL"/>
              </w:rPr>
              <w:t>.2</w:t>
            </w:r>
            <w:r w:rsidR="007A7523">
              <w:rPr>
                <w:sz w:val="22"/>
                <w:szCs w:val="22"/>
                <w:lang w:val="pl-PL"/>
              </w:rPr>
              <w:t>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Default="00B00C93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9" w:type="pct"/>
          </w:tcPr>
          <w:p w:rsidR="002342E8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2342E8" w:rsidRDefault="002342E8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2342E8" w:rsidRDefault="002342E8" w:rsidP="0044044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116.624</w:t>
            </w:r>
          </w:p>
        </w:tc>
      </w:tr>
      <w:tr w:rsidR="009F642C" w:rsidRPr="00DA672A" w:rsidTr="00043524">
        <w:tc>
          <w:tcPr>
            <w:tcW w:w="196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F642C" w:rsidRPr="00DA672A" w:rsidRDefault="00B00C93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27" w:type="pct"/>
            <w:vAlign w:val="center"/>
          </w:tcPr>
          <w:p w:rsidR="009F642C" w:rsidRPr="00DA672A" w:rsidRDefault="009F642C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DA672A" w:rsidRDefault="007A7523" w:rsidP="007A75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342E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004</w:t>
            </w:r>
            <w:r w:rsidR="002342E8">
              <w:rPr>
                <w:color w:val="000000"/>
                <w:sz w:val="22"/>
                <w:szCs w:val="22"/>
              </w:rPr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Default="00B071CC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14.836.224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Default="00B071CC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14.836.224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Default="00B071CC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14.836.224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Default="00B071CC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14.836.224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Default="00B071CC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14.836.224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Default="00B071CC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14.836.224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603A48" w:rsidRDefault="00B071CC" w:rsidP="00B071CC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27</w:t>
            </w:r>
            <w:r w:rsidR="007A7523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958</w:t>
            </w:r>
            <w:r w:rsidR="007A7523">
              <w:rPr>
                <w:b/>
                <w:bCs/>
                <w:lang w:val="pl-PL"/>
              </w:rPr>
              <w:t>.184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CF7815" w:rsidRDefault="00CF7815" w:rsidP="005F05D6">
      <w:pPr>
        <w:rPr>
          <w:sz w:val="20"/>
          <w:szCs w:val="20"/>
          <w:lang w:val="pl-PL"/>
        </w:rPr>
      </w:pPr>
    </w:p>
    <w:p w:rsidR="00CF7815" w:rsidRDefault="00CF7815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53378F" w:rsidRDefault="00642A5F" w:rsidP="00FA32F2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1.</w:t>
            </w:r>
            <w:r w:rsidR="00A13A2B">
              <w:rPr>
                <w:b/>
                <w:bCs/>
                <w:sz w:val="20"/>
                <w:szCs w:val="20"/>
                <w:lang w:val="pl-PL"/>
              </w:rPr>
              <w:t>15</w:t>
            </w:r>
            <w:r w:rsidR="00FA32F2">
              <w:rPr>
                <w:b/>
                <w:bCs/>
                <w:sz w:val="20"/>
                <w:szCs w:val="20"/>
                <w:lang w:val="pl-PL"/>
              </w:rPr>
              <w:t>9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A32F2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B720CE">
              <w:rPr>
                <w:b/>
                <w:bCs/>
                <w:sz w:val="20"/>
                <w:szCs w:val="20"/>
                <w:lang w:val="pl-PL"/>
              </w:rPr>
              <w:t>66</w:t>
            </w:r>
            <w:r>
              <w:rPr>
                <w:b/>
                <w:bCs/>
                <w:sz w:val="20"/>
                <w:szCs w:val="20"/>
                <w:lang w:val="pl-PL"/>
              </w:rPr>
              <w:t>.573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D100DC" w:rsidRDefault="00E26FB7" w:rsidP="00FA32F2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="00104027">
              <w:rPr>
                <w:b/>
                <w:sz w:val="20"/>
                <w:szCs w:val="20"/>
                <w:lang w:val="pl-PL"/>
              </w:rPr>
              <w:t>7</w:t>
            </w:r>
            <w:r w:rsidR="0060493B">
              <w:rPr>
                <w:b/>
                <w:sz w:val="20"/>
                <w:szCs w:val="20"/>
                <w:lang w:val="pl-PL"/>
              </w:rPr>
              <w:t>6</w:t>
            </w:r>
            <w:r>
              <w:rPr>
                <w:b/>
                <w:sz w:val="20"/>
                <w:szCs w:val="20"/>
                <w:lang w:val="pl-PL"/>
              </w:rPr>
              <w:t>.</w:t>
            </w:r>
            <w:r w:rsidR="00FA32F2">
              <w:rPr>
                <w:b/>
                <w:sz w:val="20"/>
                <w:szCs w:val="20"/>
                <w:lang w:val="pl-PL"/>
              </w:rPr>
              <w:t>5</w:t>
            </w:r>
            <w:r>
              <w:rPr>
                <w:b/>
                <w:sz w:val="20"/>
                <w:szCs w:val="20"/>
                <w:lang w:val="pl-PL"/>
              </w:rPr>
              <w:t>46.000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3D658E" w:rsidRDefault="007A7523" w:rsidP="0010402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45</w:t>
            </w:r>
            <w:r w:rsidR="00104027">
              <w:rPr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b/>
                <w:bCs/>
                <w:sz w:val="20"/>
                <w:szCs w:val="20"/>
                <w:lang w:val="pl-PL"/>
              </w:rPr>
              <w:t>.046.000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F91C1E" w:rsidRPr="00CE77EA" w:rsidRDefault="007A7523" w:rsidP="009C53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219.401.100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F91C1E" w:rsidRPr="00CE77EA" w:rsidRDefault="00603A48" w:rsidP="007A752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39.</w:t>
            </w:r>
            <w:r w:rsidR="007A7523">
              <w:rPr>
                <w:sz w:val="20"/>
                <w:szCs w:val="20"/>
                <w:lang w:val="pl-PL"/>
              </w:rPr>
              <w:t>731</w:t>
            </w:r>
            <w:r>
              <w:rPr>
                <w:sz w:val="20"/>
                <w:szCs w:val="20"/>
                <w:lang w:val="pl-PL"/>
              </w:rPr>
              <w:t>.</w:t>
            </w:r>
            <w:r w:rsidR="007A7523">
              <w:rPr>
                <w:sz w:val="20"/>
                <w:szCs w:val="20"/>
                <w:lang w:val="pl-PL"/>
              </w:rPr>
              <w:t>210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F91C1E" w:rsidRPr="00CE77EA" w:rsidRDefault="007A7523" w:rsidP="007A752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603A48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375</w:t>
            </w:r>
            <w:r w:rsidR="00603A48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F91C1E" w:rsidRPr="00CE77EA" w:rsidRDefault="00603A48" w:rsidP="00A35D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F91C1E" w:rsidRPr="00CE77EA" w:rsidRDefault="00603A48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F91C1E" w:rsidRPr="00CE77EA" w:rsidRDefault="00603A48" w:rsidP="007A75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25.544.</w:t>
            </w:r>
            <w:r w:rsidR="007A7523">
              <w:rPr>
                <w:sz w:val="20"/>
                <w:szCs w:val="20"/>
              </w:rPr>
              <w:t>240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 w:rsidR="00B00C93"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F91C1E" w:rsidRPr="00CE77EA" w:rsidRDefault="00B00C93" w:rsidP="00B00C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03A4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552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F91C1E" w:rsidRPr="00CE77EA" w:rsidRDefault="00104027" w:rsidP="00B00C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03A48">
              <w:rPr>
                <w:sz w:val="20"/>
                <w:szCs w:val="20"/>
              </w:rPr>
              <w:t>.</w:t>
            </w:r>
            <w:r w:rsidR="00B00C93">
              <w:rPr>
                <w:sz w:val="20"/>
                <w:szCs w:val="20"/>
              </w:rPr>
              <w:t>894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F91C1E" w:rsidRPr="00CE77EA" w:rsidRDefault="00603A48" w:rsidP="00A35D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8.890.000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F91C1E" w:rsidRPr="00CE77EA" w:rsidRDefault="00603A48" w:rsidP="00A35D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F91C1E" w:rsidRPr="00CE77EA" w:rsidRDefault="00603A48" w:rsidP="00B00C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="00B00C93">
              <w:rPr>
                <w:sz w:val="20"/>
                <w:szCs w:val="20"/>
              </w:rPr>
              <w:t>693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5C1830" w:rsidRPr="00CE77EA" w:rsidTr="0033194C">
        <w:tc>
          <w:tcPr>
            <w:tcW w:w="196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C1830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5C1830" w:rsidRPr="00CE77EA" w:rsidRDefault="005C1830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OTPLATA DOMACIH  KAMATA</w:t>
            </w:r>
          </w:p>
        </w:tc>
        <w:tc>
          <w:tcPr>
            <w:tcW w:w="875" w:type="pct"/>
            <w:vAlign w:val="center"/>
          </w:tcPr>
          <w:p w:rsidR="005C1830" w:rsidRDefault="005C1830" w:rsidP="003636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A35DE5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PRATE</w:t>
            </w:r>
            <w:r w:rsidR="00A35DE5">
              <w:rPr>
                <w:sz w:val="20"/>
                <w:szCs w:val="20"/>
              </w:rPr>
              <w:t>Ć</w:t>
            </w:r>
            <w:r w:rsidRPr="00CE77EA">
              <w:rPr>
                <w:sz w:val="20"/>
                <w:szCs w:val="20"/>
              </w:rPr>
              <w:t>I TRO</w:t>
            </w:r>
            <w:r w:rsidR="00A35DE5">
              <w:rPr>
                <w:sz w:val="20"/>
                <w:szCs w:val="20"/>
              </w:rPr>
              <w:t>Š</w:t>
            </w:r>
            <w:r w:rsidRPr="00CE77EA">
              <w:rPr>
                <w:sz w:val="20"/>
                <w:szCs w:val="20"/>
              </w:rPr>
              <w:t>KOVI ZADU</w:t>
            </w:r>
            <w:r w:rsidR="00A35DE5">
              <w:rPr>
                <w:sz w:val="20"/>
                <w:szCs w:val="20"/>
              </w:rPr>
              <w:t>Ž</w:t>
            </w:r>
            <w:r w:rsidRPr="00CE77EA">
              <w:rPr>
                <w:sz w:val="20"/>
                <w:szCs w:val="20"/>
              </w:rPr>
              <w:t>IVANJA</w:t>
            </w:r>
          </w:p>
        </w:tc>
        <w:tc>
          <w:tcPr>
            <w:tcW w:w="875" w:type="pct"/>
            <w:vAlign w:val="center"/>
          </w:tcPr>
          <w:p w:rsidR="00F91C1E" w:rsidRPr="00CE77EA" w:rsidRDefault="005C1830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</w:tr>
      <w:tr w:rsidR="004D7096" w:rsidRPr="00CE77EA" w:rsidTr="0033194C">
        <w:tc>
          <w:tcPr>
            <w:tcW w:w="196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D7096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4D7096" w:rsidRPr="00CE77EA" w:rsidRDefault="004D709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875" w:type="pct"/>
            <w:vAlign w:val="center"/>
          </w:tcPr>
          <w:p w:rsidR="004D7096" w:rsidRPr="00CE77EA" w:rsidRDefault="005C1830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58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D758D7">
              <w:rPr>
                <w:sz w:val="20"/>
                <w:szCs w:val="20"/>
              </w:rPr>
              <w:t>020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 w:rsidR="00A35DE5"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F91C1E" w:rsidRPr="00CE77EA" w:rsidRDefault="00B00C93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345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4</w:t>
            </w:r>
            <w:r w:rsidR="00D758D7">
              <w:rPr>
                <w:color w:val="000000"/>
                <w:sz w:val="20"/>
                <w:szCs w:val="20"/>
                <w:lang w:val="pl-PL"/>
              </w:rPr>
              <w:t>50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F91C1E" w:rsidRPr="00CE77EA" w:rsidRDefault="005C1830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F91C1E" w:rsidRPr="00CE77EA" w:rsidRDefault="005C1830" w:rsidP="00495F6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23.000.000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POVREDE ILI ŠTETU NASTALU USLED ELEMENTARNIH</w:t>
            </w:r>
            <w:r w:rsidR="00D758D7">
              <w:rPr>
                <w:sz w:val="20"/>
                <w:szCs w:val="20"/>
                <w:lang w:val="pl-PL"/>
              </w:rPr>
              <w:t xml:space="preserve"> </w:t>
            </w:r>
            <w:r w:rsidRPr="00CE77EA">
              <w:rPr>
                <w:sz w:val="20"/>
                <w:szCs w:val="20"/>
                <w:lang w:val="pl-PL"/>
              </w:rPr>
              <w:t xml:space="preserve"> NEPOGODA </w:t>
            </w:r>
          </w:p>
        </w:tc>
        <w:tc>
          <w:tcPr>
            <w:tcW w:w="875" w:type="pct"/>
            <w:vAlign w:val="center"/>
          </w:tcPr>
          <w:p w:rsidR="00F91C1E" w:rsidRPr="00CE77EA" w:rsidRDefault="009609C4" w:rsidP="00DF2BBD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9C532C" w:rsidRPr="00CE77EA" w:rsidTr="0033194C">
        <w:tc>
          <w:tcPr>
            <w:tcW w:w="196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9C532C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9C532C" w:rsidRDefault="009C532C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9C532C" w:rsidRDefault="005C1830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1.150.000</w:t>
            </w:r>
          </w:p>
        </w:tc>
      </w:tr>
      <w:tr w:rsidR="009C532C" w:rsidRPr="00CE77EA" w:rsidTr="0033194C">
        <w:tc>
          <w:tcPr>
            <w:tcW w:w="196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9C532C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63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9C532C" w:rsidRDefault="0095593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9C532C" w:rsidRDefault="005C1830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4.600.000</w:t>
            </w:r>
          </w:p>
        </w:tc>
      </w:tr>
      <w:tr w:rsidR="009C532C" w:rsidRPr="00CE77EA" w:rsidTr="0033194C">
        <w:tc>
          <w:tcPr>
            <w:tcW w:w="196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9C532C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363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9C532C" w:rsidRDefault="0095593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9C532C" w:rsidRDefault="005C1830" w:rsidP="00495F6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9C532C" w:rsidRPr="00CE77EA" w:rsidTr="0033194C">
        <w:tc>
          <w:tcPr>
            <w:tcW w:w="196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9C532C" w:rsidRDefault="009C532C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9C532C" w:rsidRDefault="009C532C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43C77" w:rsidRPr="00CE77EA" w:rsidTr="0033194C">
        <w:tc>
          <w:tcPr>
            <w:tcW w:w="196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43C77" w:rsidRPr="00CE77EA" w:rsidRDefault="00843C77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875" w:type="pct"/>
          </w:tcPr>
          <w:p w:rsidR="00843C77" w:rsidRDefault="00843C77" w:rsidP="00843C77">
            <w:pPr>
              <w:jc w:val="right"/>
            </w:pPr>
          </w:p>
        </w:tc>
      </w:tr>
      <w:tr w:rsidR="00843C77" w:rsidRPr="00CE77EA" w:rsidTr="0033194C">
        <w:tc>
          <w:tcPr>
            <w:tcW w:w="196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43C77" w:rsidRPr="00CE77EA" w:rsidRDefault="00843C77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843C77" w:rsidRPr="00D758D7" w:rsidRDefault="00D758D7" w:rsidP="00104027">
            <w:pPr>
              <w:jc w:val="right"/>
            </w:pPr>
            <w:r w:rsidRPr="00D758D7">
              <w:rPr>
                <w:bCs/>
                <w:sz w:val="20"/>
                <w:szCs w:val="20"/>
                <w:lang w:val="pl-PL"/>
              </w:rPr>
              <w:t>45</w:t>
            </w:r>
            <w:r w:rsidR="00104027">
              <w:rPr>
                <w:bCs/>
                <w:sz w:val="20"/>
                <w:szCs w:val="20"/>
                <w:lang w:val="pl-PL"/>
              </w:rPr>
              <w:t>4</w:t>
            </w:r>
            <w:r w:rsidRPr="00D758D7">
              <w:rPr>
                <w:bCs/>
                <w:sz w:val="20"/>
                <w:szCs w:val="20"/>
                <w:lang w:val="pl-PL"/>
              </w:rPr>
              <w:t>.046.000</w:t>
            </w:r>
          </w:p>
        </w:tc>
      </w:tr>
      <w:tr w:rsidR="00843C77" w:rsidRPr="00CE77EA" w:rsidTr="0033194C">
        <w:tc>
          <w:tcPr>
            <w:tcW w:w="196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43C77" w:rsidRPr="00815F12" w:rsidRDefault="00843C77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843C77" w:rsidRPr="00D758D7" w:rsidRDefault="00843C77" w:rsidP="00843C77">
            <w:pPr>
              <w:jc w:val="right"/>
            </w:pPr>
          </w:p>
        </w:tc>
      </w:tr>
      <w:tr w:rsidR="00843C77" w:rsidRPr="00CE77EA" w:rsidTr="0033194C">
        <w:tc>
          <w:tcPr>
            <w:tcW w:w="196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43C77" w:rsidRPr="00CE77EA" w:rsidRDefault="00843C77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843C77" w:rsidRPr="00D758D7" w:rsidRDefault="00104027" w:rsidP="008C50B2">
            <w:pPr>
              <w:jc w:val="right"/>
            </w:pPr>
            <w:r>
              <w:rPr>
                <w:bCs/>
                <w:sz w:val="20"/>
                <w:szCs w:val="20"/>
                <w:lang w:val="pl-PL"/>
              </w:rPr>
              <w:t>454</w:t>
            </w:r>
            <w:r w:rsidR="00D758D7" w:rsidRPr="00D758D7">
              <w:rPr>
                <w:bCs/>
                <w:sz w:val="20"/>
                <w:szCs w:val="20"/>
                <w:lang w:val="pl-PL"/>
              </w:rPr>
              <w:t>.046.000</w:t>
            </w:r>
          </w:p>
        </w:tc>
      </w:tr>
      <w:tr w:rsidR="00473888" w:rsidRPr="00CE77EA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CE77EA" w:rsidRDefault="0047388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73888" w:rsidRPr="00CE77EA" w:rsidRDefault="00473888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5B238E" w:rsidRDefault="00473888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875" w:type="pct"/>
            <w:vAlign w:val="center"/>
          </w:tcPr>
          <w:p w:rsidR="00473888" w:rsidRPr="0062706E" w:rsidRDefault="00473888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84.500.000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A9521F" w:rsidRDefault="00473888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473888" w:rsidRPr="00C715A8" w:rsidRDefault="0047388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Pr="00CE77EA" w:rsidRDefault="00916BB2" w:rsidP="00CF78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</w:p>
        </w:tc>
        <w:tc>
          <w:tcPr>
            <w:tcW w:w="363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473888" w:rsidRPr="00911C21" w:rsidRDefault="00473888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473888" w:rsidRPr="00C715A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14.500.000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Pr="00CE77EA" w:rsidRDefault="00916BB2" w:rsidP="00CF78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473888" w:rsidRPr="00911C21" w:rsidRDefault="00473888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Prateći troškovi zaduženja</w:t>
            </w:r>
          </w:p>
        </w:tc>
        <w:tc>
          <w:tcPr>
            <w:tcW w:w="875" w:type="pct"/>
            <w:vAlign w:val="center"/>
          </w:tcPr>
          <w:p w:rsidR="00473888" w:rsidRPr="00C715A8" w:rsidRDefault="00473888" w:rsidP="005B238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Pr="00CE77EA" w:rsidRDefault="00916BB2" w:rsidP="00CF78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473888" w:rsidRPr="00911C21" w:rsidRDefault="00473888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473888" w:rsidRPr="00063D15" w:rsidRDefault="00473888" w:rsidP="005B238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65.000.000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CE77EA" w:rsidRDefault="00473888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473888" w:rsidRPr="00063D15" w:rsidRDefault="0047388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73888" w:rsidRPr="00063DBC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84.500.000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815F12" w:rsidRDefault="00473888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473888" w:rsidRPr="00063DBC" w:rsidRDefault="0047388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473888" w:rsidRPr="00063DBC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84.500.000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473888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875" w:type="pct"/>
            <w:vAlign w:val="center"/>
          </w:tcPr>
          <w:p w:rsidR="00473888" w:rsidRPr="00473888" w:rsidRDefault="00D758D7" w:rsidP="00D758D7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6</w:t>
            </w:r>
            <w:r w:rsidR="00473888" w:rsidRPr="00473888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b/>
                <w:color w:val="000000"/>
                <w:sz w:val="20"/>
                <w:szCs w:val="20"/>
                <w:lang w:val="pl-PL"/>
              </w:rPr>
              <w:t>5</w:t>
            </w:r>
            <w:r w:rsidR="00473888" w:rsidRPr="00473888">
              <w:rPr>
                <w:b/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CF7815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916BB2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473888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473888" w:rsidRPr="00CE77EA" w:rsidRDefault="00D758D7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5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73888" w:rsidRPr="00CE77EA" w:rsidRDefault="00D758D7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5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815F12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473888" w:rsidRPr="00CE77EA" w:rsidRDefault="00D758D7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5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473888" w:rsidRDefault="00473888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875" w:type="pct"/>
            <w:vAlign w:val="center"/>
          </w:tcPr>
          <w:p w:rsidR="00473888" w:rsidRPr="00473888" w:rsidRDefault="00473888" w:rsidP="009609C4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</w:t>
            </w:r>
            <w:r w:rsidRPr="00473888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CF781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916BB2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473888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3.000.000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3.000.000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815F12" w:rsidRDefault="00473888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3.000.000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473888" w:rsidRDefault="00473888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Vanredne situacije</w:t>
            </w:r>
          </w:p>
        </w:tc>
        <w:tc>
          <w:tcPr>
            <w:tcW w:w="875" w:type="pct"/>
            <w:vAlign w:val="center"/>
          </w:tcPr>
          <w:p w:rsidR="00473888" w:rsidRPr="008C50B2" w:rsidRDefault="008C50B2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8C50B2">
              <w:rPr>
                <w:b/>
                <w:sz w:val="20"/>
                <w:szCs w:val="20"/>
                <w:lang w:val="pl-PL"/>
              </w:rPr>
              <w:t>3.000.000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CF7815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916BB2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473888" w:rsidRDefault="00473888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473888" w:rsidRDefault="008C50B2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473888" w:rsidRDefault="008C50B2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73888" w:rsidRDefault="008C50B2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473888" w:rsidRPr="00063D15" w:rsidTr="0033194C">
        <w:tc>
          <w:tcPr>
            <w:tcW w:w="196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3888" w:rsidRPr="00815F12" w:rsidRDefault="00473888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8C50B2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C50B2" w:rsidRDefault="008C50B2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C50B2" w:rsidRDefault="008C50B2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DD6AE9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DD6AE9" w:rsidRDefault="008C50B2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875" w:type="pct"/>
          </w:tcPr>
          <w:p w:rsidR="008C50B2" w:rsidRPr="0062706E" w:rsidRDefault="00D758D7" w:rsidP="00D758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C50B2">
              <w:rPr>
                <w:b/>
                <w:sz w:val="20"/>
                <w:szCs w:val="20"/>
              </w:rPr>
              <w:t>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CF7815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916BB2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8C50B2" w:rsidRPr="00A654AE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8C50B2" w:rsidRPr="00814442" w:rsidRDefault="008C50B2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58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CF7815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916BB2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8C50B2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8C50B2" w:rsidRDefault="008C50B2" w:rsidP="00CA33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8C50B2" w:rsidRPr="00814442" w:rsidRDefault="008C50B2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58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815F12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8C50B2" w:rsidRPr="00814442" w:rsidRDefault="008C50B2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58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P2</w:t>
            </w:r>
          </w:p>
        </w:tc>
        <w:tc>
          <w:tcPr>
            <w:tcW w:w="262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3D658E" w:rsidRDefault="008C50B2" w:rsidP="00205ED4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 w:rsidR="00771C35">
              <w:rPr>
                <w:b/>
                <w:sz w:val="20"/>
                <w:szCs w:val="20"/>
              </w:rPr>
              <w:t>NEVLADINIM ORGANIZACIJAMA (</w:t>
            </w:r>
            <w:r w:rsidRPr="003D658E">
              <w:rPr>
                <w:b/>
                <w:sz w:val="20"/>
                <w:szCs w:val="20"/>
              </w:rPr>
              <w:t xml:space="preserve">SEDA- </w:t>
            </w:r>
            <w:r w:rsidR="00131322"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>.</w:t>
            </w:r>
            <w:r w:rsidR="001313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</w:t>
            </w:r>
            <w:r w:rsidRPr="003D658E">
              <w:rPr>
                <w:b/>
                <w:sz w:val="20"/>
                <w:szCs w:val="20"/>
              </w:rPr>
              <w:t xml:space="preserve">.000, Rodna ravnopravnost- </w:t>
            </w:r>
            <w:r>
              <w:rPr>
                <w:b/>
                <w:sz w:val="20"/>
                <w:szCs w:val="20"/>
              </w:rPr>
              <w:t>1.000</w:t>
            </w:r>
            <w:r w:rsidRPr="003D658E">
              <w:rPr>
                <w:b/>
                <w:sz w:val="20"/>
                <w:szCs w:val="20"/>
              </w:rPr>
              <w:t xml:space="preserve">.000, </w:t>
            </w:r>
            <w:r>
              <w:rPr>
                <w:b/>
                <w:sz w:val="20"/>
                <w:szCs w:val="20"/>
              </w:rPr>
              <w:t>Žensko preduzetništvo(NALED) -500.000,  V</w:t>
            </w:r>
            <w:r w:rsidRPr="003D658E">
              <w:rPr>
                <w:b/>
                <w:sz w:val="20"/>
                <w:szCs w:val="20"/>
              </w:rPr>
              <w:t xml:space="preserve">erske zajednice </w:t>
            </w:r>
            <w:r>
              <w:rPr>
                <w:b/>
                <w:sz w:val="20"/>
                <w:szCs w:val="20"/>
              </w:rPr>
              <w:t>– 1.500</w:t>
            </w:r>
            <w:r w:rsidRPr="003D658E">
              <w:rPr>
                <w:b/>
                <w:sz w:val="20"/>
                <w:szCs w:val="20"/>
              </w:rPr>
              <w:t xml:space="preserve">.000, </w:t>
            </w:r>
            <w:r>
              <w:rPr>
                <w:b/>
                <w:sz w:val="20"/>
                <w:szCs w:val="20"/>
              </w:rPr>
              <w:t xml:space="preserve"> O</w:t>
            </w:r>
            <w:r w:rsidRPr="003D658E">
              <w:rPr>
                <w:b/>
                <w:sz w:val="20"/>
                <w:szCs w:val="20"/>
              </w:rPr>
              <w:t xml:space="preserve">stale neprivredne org.- </w:t>
            </w:r>
            <w:r w:rsidR="00131322">
              <w:rPr>
                <w:b/>
                <w:sz w:val="20"/>
                <w:szCs w:val="20"/>
              </w:rPr>
              <w:t>4.0</w:t>
            </w:r>
            <w:r>
              <w:rPr>
                <w:b/>
                <w:sz w:val="20"/>
                <w:szCs w:val="20"/>
              </w:rPr>
              <w:t>00</w:t>
            </w:r>
            <w:r w:rsidRPr="003D658E">
              <w:rPr>
                <w:b/>
                <w:sz w:val="20"/>
                <w:szCs w:val="20"/>
              </w:rPr>
              <w:t>.000</w:t>
            </w:r>
            <w:r>
              <w:rPr>
                <w:b/>
                <w:sz w:val="20"/>
                <w:szCs w:val="20"/>
              </w:rPr>
              <w:t xml:space="preserve">  , BNVS-</w:t>
            </w:r>
            <w:r w:rsidR="00205ED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.000.000 </w:t>
            </w:r>
            <w:r w:rsidRPr="003D658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75" w:type="pct"/>
          </w:tcPr>
          <w:p w:rsidR="008C50B2" w:rsidRPr="0062706E" w:rsidRDefault="00131322" w:rsidP="00205E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5ED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CF7815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916BB2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8C50B2" w:rsidRPr="00814442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8C50B2" w:rsidRPr="00814442" w:rsidRDefault="00131322" w:rsidP="00205ED4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5ED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8C50B2" w:rsidRPr="00814442" w:rsidRDefault="00131322" w:rsidP="00205ED4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5ED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815F12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8C50B2" w:rsidRDefault="008C50B2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8C50B2" w:rsidRPr="0099634A" w:rsidRDefault="00131322" w:rsidP="00205ED4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5ED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8D7C4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8C50B2" w:rsidRDefault="008C50B2" w:rsidP="008D7C47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97262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>
              <w:rPr>
                <w:sz w:val="20"/>
                <w:szCs w:val="20"/>
                <w:lang w:val="pl-PL"/>
              </w:rPr>
              <w:lastRenderedPageBreak/>
              <w:t>P</w:t>
            </w:r>
            <w:r w:rsidR="00972626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62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3D658E" w:rsidRDefault="008C50B2" w:rsidP="0097262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972626"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-    </w:t>
            </w:r>
            <w:r>
              <w:rPr>
                <w:b/>
                <w:sz w:val="20"/>
                <w:szCs w:val="20"/>
              </w:rPr>
              <w:t>DANI    DIJASPORE</w:t>
            </w:r>
          </w:p>
        </w:tc>
        <w:tc>
          <w:tcPr>
            <w:tcW w:w="875" w:type="pct"/>
          </w:tcPr>
          <w:p w:rsidR="008C50B2" w:rsidRPr="0062706E" w:rsidRDefault="00205ED4" w:rsidP="00205E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C50B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8C50B2">
              <w:rPr>
                <w:b/>
                <w:sz w:val="20"/>
                <w:szCs w:val="20"/>
              </w:rPr>
              <w:t>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8D7C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8C50B2" w:rsidRPr="00814442" w:rsidRDefault="008C50B2" w:rsidP="008D7C47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916BB2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8C50B2" w:rsidRPr="00814442" w:rsidRDefault="008C50B2" w:rsidP="008D7C4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8C50B2" w:rsidRPr="00814442" w:rsidRDefault="00205ED4" w:rsidP="00205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0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8C50B2">
              <w:rPr>
                <w:sz w:val="20"/>
                <w:szCs w:val="20"/>
              </w:rPr>
              <w:t>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8D7C4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8C50B2" w:rsidRPr="00814442" w:rsidRDefault="008C50B2" w:rsidP="008D7C47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8D7C4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8C50B2" w:rsidRPr="00814442" w:rsidRDefault="00205ED4" w:rsidP="00205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0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8C50B2">
              <w:rPr>
                <w:sz w:val="20"/>
                <w:szCs w:val="20"/>
              </w:rPr>
              <w:t>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815F12" w:rsidRDefault="008C50B2" w:rsidP="0097262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972626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8C50B2" w:rsidRPr="00814442" w:rsidRDefault="008C50B2" w:rsidP="008D7C47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8D7C4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8C50B2" w:rsidRPr="00814442" w:rsidRDefault="00205ED4" w:rsidP="00205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0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8C50B2">
              <w:rPr>
                <w:sz w:val="20"/>
                <w:szCs w:val="20"/>
              </w:rPr>
              <w:t>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9D7937" w:rsidRDefault="008C50B2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875" w:type="pct"/>
            <w:vAlign w:val="center"/>
          </w:tcPr>
          <w:p w:rsidR="008C50B2" w:rsidRPr="000030CA" w:rsidRDefault="008C50B2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0030CA">
              <w:rPr>
                <w:b/>
                <w:sz w:val="20"/>
                <w:szCs w:val="20"/>
                <w:lang w:val="pl-PL"/>
              </w:rPr>
              <w:t>4</w:t>
            </w:r>
            <w:r w:rsidR="00D758D7">
              <w:rPr>
                <w:b/>
                <w:sz w:val="20"/>
                <w:szCs w:val="20"/>
                <w:lang w:val="pl-PL"/>
              </w:rPr>
              <w:t>3</w:t>
            </w:r>
            <w:r w:rsidRPr="000030CA">
              <w:rPr>
                <w:b/>
                <w:sz w:val="20"/>
                <w:szCs w:val="20"/>
                <w:lang w:val="pl-PL"/>
              </w:rPr>
              <w:t>.839.000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Pr="00CE77EA" w:rsidRDefault="008C50B2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8D7C47" w:rsidRDefault="008C50B2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875" w:type="pct"/>
            <w:vAlign w:val="center"/>
          </w:tcPr>
          <w:p w:rsidR="008C50B2" w:rsidRPr="002B513A" w:rsidRDefault="00D758D7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38</w:t>
            </w:r>
            <w:r w:rsidR="008C50B2" w:rsidRPr="002B513A">
              <w:rPr>
                <w:b/>
                <w:sz w:val="20"/>
                <w:szCs w:val="20"/>
                <w:lang w:val="pl-PL"/>
              </w:rPr>
              <w:t>.839.000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916BB2" w:rsidP="0097262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8C50B2" w:rsidRPr="00D23FFE" w:rsidRDefault="008C50B2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8C50B2" w:rsidRPr="00063D15" w:rsidRDefault="00D758D7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  <w:r w:rsidR="008C50B2">
              <w:rPr>
                <w:sz w:val="20"/>
                <w:szCs w:val="20"/>
                <w:lang w:val="pl-PL"/>
              </w:rPr>
              <w:t>.839.000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C50B2" w:rsidRPr="00063D15" w:rsidRDefault="00D758D7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  <w:r w:rsidR="008C50B2">
              <w:rPr>
                <w:sz w:val="20"/>
                <w:szCs w:val="20"/>
                <w:lang w:val="pl-PL"/>
              </w:rPr>
              <w:t>.839.000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815F12" w:rsidRDefault="008C50B2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C50B2" w:rsidRPr="00063D15" w:rsidRDefault="00D758D7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  <w:r w:rsidR="008C50B2">
              <w:rPr>
                <w:sz w:val="20"/>
                <w:szCs w:val="20"/>
                <w:lang w:val="pl-PL"/>
              </w:rPr>
              <w:t>.839.000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2B513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B513A">
              <w:rPr>
                <w:b/>
                <w:sz w:val="20"/>
                <w:szCs w:val="20"/>
                <w:lang w:val="pl-PL"/>
              </w:rPr>
              <w:t>GENERALNI URBANISTIČKI  PLAN</w:t>
            </w:r>
          </w:p>
        </w:tc>
        <w:tc>
          <w:tcPr>
            <w:tcW w:w="875" w:type="pct"/>
            <w:vAlign w:val="center"/>
          </w:tcPr>
          <w:p w:rsidR="008C50B2" w:rsidRPr="002B513A" w:rsidRDefault="00D758D7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="008C50B2" w:rsidRPr="002B513A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8C50B2" w:rsidRPr="002B513A" w:rsidRDefault="008C50B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916BB2" w:rsidP="0097262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:rsidR="008C50B2" w:rsidRDefault="008C50B2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8C50B2" w:rsidRPr="00D23FFE" w:rsidRDefault="008C50B2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Zgrade i građevinski objekti </w:t>
            </w:r>
          </w:p>
        </w:tc>
        <w:tc>
          <w:tcPr>
            <w:tcW w:w="875" w:type="pct"/>
            <w:vAlign w:val="center"/>
          </w:tcPr>
          <w:p w:rsidR="008C50B2" w:rsidRPr="00D758D7" w:rsidRDefault="00D758D7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D758D7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8C50B2" w:rsidRPr="00D758D7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C50B2" w:rsidRPr="00D758D7" w:rsidRDefault="00D758D7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D758D7">
              <w:rPr>
                <w:sz w:val="20"/>
                <w:szCs w:val="20"/>
                <w:lang w:val="pl-PL"/>
              </w:rPr>
              <w:t>5</w:t>
            </w:r>
            <w:r w:rsidR="008C50B2" w:rsidRPr="00D758D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815F12" w:rsidRDefault="008C50B2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8C50B2" w:rsidRPr="00D758D7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C50B2" w:rsidRPr="00D758D7" w:rsidRDefault="00D758D7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D758D7">
              <w:rPr>
                <w:sz w:val="20"/>
                <w:szCs w:val="20"/>
                <w:lang w:val="pl-PL"/>
              </w:rPr>
              <w:t>5</w:t>
            </w:r>
            <w:r w:rsidR="008C50B2" w:rsidRPr="00D758D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E32C5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C50B2" w:rsidRDefault="008C50B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9D7937" w:rsidRDefault="008C50B2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8C50B2" w:rsidRPr="009D7937" w:rsidRDefault="008C50B2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C50B2" w:rsidRPr="003D658E" w:rsidRDefault="004407FB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205.000</w:t>
            </w:r>
            <w:r w:rsidR="008C50B2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9D7937" w:rsidRDefault="008C50B2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C50B2" w:rsidRDefault="008C50B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Pr="00CE77EA" w:rsidRDefault="008C50B2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8C50B2" w:rsidRPr="00CE77EA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875" w:type="pct"/>
            <w:vAlign w:val="center"/>
          </w:tcPr>
          <w:p w:rsidR="008C50B2" w:rsidRPr="0062706E" w:rsidRDefault="008C50B2" w:rsidP="001019E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15.000.000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8C50B2" w:rsidRPr="00CE77EA" w:rsidRDefault="008C50B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Pr="00CE77EA" w:rsidRDefault="008C50B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916BB2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8C50B2" w:rsidRPr="00EA73CB" w:rsidRDefault="008C50B2" w:rsidP="009F185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A73CB">
              <w:rPr>
                <w:sz w:val="20"/>
                <w:szCs w:val="20"/>
                <w:lang w:val="pl-PL"/>
              </w:rPr>
              <w:t>Subvencije</w:t>
            </w:r>
            <w:r>
              <w:rPr>
                <w:sz w:val="20"/>
                <w:szCs w:val="20"/>
                <w:lang w:val="pl-PL"/>
              </w:rPr>
              <w:t xml:space="preserve"> – JKP Gradska toplana</w:t>
            </w:r>
          </w:p>
        </w:tc>
        <w:tc>
          <w:tcPr>
            <w:tcW w:w="875" w:type="pct"/>
            <w:vAlign w:val="center"/>
          </w:tcPr>
          <w:p w:rsidR="008C50B2" w:rsidRPr="00DD6AE9" w:rsidRDefault="008C50B2" w:rsidP="001019E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Pr="00CE77EA" w:rsidRDefault="008C50B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Pr="00CE77EA" w:rsidRDefault="008C50B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C50B2" w:rsidRPr="00EA73CB" w:rsidRDefault="008C50B2" w:rsidP="001019E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Pr="00CE77EA" w:rsidRDefault="008C50B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815F12" w:rsidRDefault="008C50B2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8C50B2" w:rsidRPr="00EA73CB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Pr="00CE77EA" w:rsidRDefault="008C50B2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C50B2" w:rsidRPr="00EA73CB" w:rsidRDefault="008C50B2" w:rsidP="001019E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Pr="00CE77EA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Pr="00CE77EA" w:rsidRDefault="008C50B2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875" w:type="pct"/>
            <w:vAlign w:val="center"/>
          </w:tcPr>
          <w:p w:rsidR="008C50B2" w:rsidRPr="007A7EF0" w:rsidRDefault="008C50B2" w:rsidP="009D793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150.000.000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916BB2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8C50B2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8C50B2" w:rsidRPr="00E54F2B" w:rsidRDefault="008C50B2" w:rsidP="0015608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E54F2B">
              <w:rPr>
                <w:b/>
                <w:sz w:val="20"/>
                <w:szCs w:val="20"/>
                <w:lang w:val="pl-PL"/>
              </w:rPr>
              <w:t>Usluge po ugovoru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90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60.000.000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875" w:type="pct"/>
            <w:vAlign w:val="center"/>
          </w:tcPr>
          <w:p w:rsidR="008C50B2" w:rsidRPr="00D51584" w:rsidRDefault="008C50B2" w:rsidP="009D79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C50B2" w:rsidRPr="00EA73CB" w:rsidRDefault="008C50B2" w:rsidP="009D79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815F12" w:rsidRDefault="008C50B2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8C50B2" w:rsidRPr="00EA73CB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C50B2" w:rsidRPr="00EA73CB" w:rsidRDefault="008C50B2" w:rsidP="009D79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DD6AE9" w:rsidRDefault="008C50B2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875" w:type="pct"/>
            <w:vAlign w:val="center"/>
          </w:tcPr>
          <w:p w:rsidR="008C50B2" w:rsidRPr="007A7EF0" w:rsidRDefault="008C50B2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40.000.000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8C50B2" w:rsidRPr="00063D15" w:rsidRDefault="008C50B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4D07C5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916BB2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8C50B2" w:rsidRDefault="008C50B2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8C50B2" w:rsidRPr="00063D15" w:rsidRDefault="008C50B2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40.000.000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8C50B2" w:rsidRPr="00EA73CB" w:rsidRDefault="008C50B2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C50B2" w:rsidRPr="00EA73CB" w:rsidRDefault="008C50B2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815F12" w:rsidRDefault="008C50B2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8C50B2" w:rsidRPr="00EA73CB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C50B2" w:rsidRPr="00EA73CB" w:rsidRDefault="008C50B2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40.000.000</w:t>
            </w:r>
          </w:p>
        </w:tc>
      </w:tr>
      <w:tr w:rsidR="008C50B2" w:rsidRPr="00063D15" w:rsidTr="0033194C">
        <w:tc>
          <w:tcPr>
            <w:tcW w:w="196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C50B2" w:rsidRDefault="008C50B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C50B2" w:rsidRDefault="008C50B2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B6565" w:rsidRPr="00063D15" w:rsidTr="0033194C">
        <w:tc>
          <w:tcPr>
            <w:tcW w:w="196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B6565" w:rsidRPr="003D658E" w:rsidRDefault="00DB6565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DB6565" w:rsidRPr="0062706E" w:rsidRDefault="00205ED4" w:rsidP="00960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DB6565">
              <w:rPr>
                <w:b/>
                <w:sz w:val="20"/>
                <w:szCs w:val="20"/>
              </w:rPr>
              <w:t>.000.000</w:t>
            </w:r>
          </w:p>
        </w:tc>
      </w:tr>
      <w:tr w:rsidR="00DB6565" w:rsidRPr="00063D15" w:rsidTr="0033194C">
        <w:tc>
          <w:tcPr>
            <w:tcW w:w="196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B6565" w:rsidRPr="003D658E" w:rsidRDefault="00DB6565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875" w:type="pct"/>
          </w:tcPr>
          <w:p w:rsidR="00DB6565" w:rsidRDefault="00DB6565" w:rsidP="009609C4">
            <w:pPr>
              <w:jc w:val="right"/>
              <w:rPr>
                <w:b/>
                <w:sz w:val="20"/>
                <w:szCs w:val="20"/>
              </w:rPr>
            </w:pPr>
          </w:p>
          <w:p w:rsidR="00D06F2B" w:rsidRDefault="00205ED4" w:rsidP="00960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D06F2B">
              <w:rPr>
                <w:b/>
                <w:sz w:val="20"/>
                <w:szCs w:val="20"/>
              </w:rPr>
              <w:t>.000.000</w:t>
            </w:r>
          </w:p>
        </w:tc>
      </w:tr>
      <w:tr w:rsidR="00DB6565" w:rsidRPr="00063D15" w:rsidTr="0033194C">
        <w:tc>
          <w:tcPr>
            <w:tcW w:w="196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B6565" w:rsidRPr="00CE77EA" w:rsidRDefault="00DB6565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DB6565" w:rsidRPr="00814442" w:rsidRDefault="00DB6565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DB6565" w:rsidRPr="00063D15" w:rsidTr="0033194C">
        <w:tc>
          <w:tcPr>
            <w:tcW w:w="196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B6565" w:rsidRDefault="004D07C5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916BB2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DB6565" w:rsidRPr="00814442" w:rsidRDefault="00DB656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DB6565" w:rsidRPr="00814442" w:rsidRDefault="00205ED4" w:rsidP="00960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6565">
              <w:rPr>
                <w:sz w:val="20"/>
                <w:szCs w:val="20"/>
              </w:rPr>
              <w:t>.000.000</w:t>
            </w:r>
          </w:p>
        </w:tc>
      </w:tr>
      <w:tr w:rsidR="00DB6565" w:rsidRPr="00063D15" w:rsidTr="0033194C">
        <w:tc>
          <w:tcPr>
            <w:tcW w:w="196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B6565" w:rsidRPr="00CE77EA" w:rsidRDefault="00DB656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DB6565" w:rsidRPr="00814442" w:rsidRDefault="00DB6565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DB6565" w:rsidRPr="00063D15" w:rsidTr="0033194C">
        <w:tc>
          <w:tcPr>
            <w:tcW w:w="196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B6565" w:rsidRPr="00CE77EA" w:rsidRDefault="00DB656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DB6565" w:rsidRPr="00814442" w:rsidRDefault="00205ED4" w:rsidP="00960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6565">
              <w:rPr>
                <w:sz w:val="20"/>
                <w:szCs w:val="20"/>
              </w:rPr>
              <w:t>.000.000</w:t>
            </w:r>
          </w:p>
        </w:tc>
      </w:tr>
      <w:tr w:rsidR="00DB6565" w:rsidRPr="00063D15" w:rsidTr="0033194C">
        <w:tc>
          <w:tcPr>
            <w:tcW w:w="196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B6565" w:rsidRPr="00815F12" w:rsidRDefault="00DB6565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 w:rsidR="00D06F2B"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DB6565" w:rsidRPr="00814442" w:rsidRDefault="00DB6565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DB6565" w:rsidRPr="00063D15" w:rsidTr="0033194C">
        <w:tc>
          <w:tcPr>
            <w:tcW w:w="196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B6565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B6565" w:rsidRPr="00CE77EA" w:rsidRDefault="00DB6565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B6565" w:rsidRPr="00CE77EA" w:rsidRDefault="00DB6565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DB6565" w:rsidRPr="00814442" w:rsidRDefault="00205ED4" w:rsidP="00960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6565">
              <w:rPr>
                <w:sz w:val="20"/>
                <w:szCs w:val="20"/>
              </w:rPr>
              <w:t>.000.000</w:t>
            </w:r>
          </w:p>
        </w:tc>
      </w:tr>
      <w:tr w:rsidR="00DB6565" w:rsidRPr="00063D15" w:rsidTr="0033194C">
        <w:tc>
          <w:tcPr>
            <w:tcW w:w="196" w:type="pct"/>
          </w:tcPr>
          <w:p w:rsidR="00DB6565" w:rsidRPr="00CE77EA" w:rsidRDefault="00DB656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B6565" w:rsidRPr="00CE77EA" w:rsidRDefault="00DB656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B6565" w:rsidRDefault="00DB656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B6565" w:rsidRDefault="00DB656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B6565" w:rsidRDefault="00DB656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B6565" w:rsidRPr="00CE77EA" w:rsidRDefault="00DB656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B6565" w:rsidRPr="00CE77EA" w:rsidRDefault="00DB656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B6565" w:rsidRDefault="00DB6565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859C1" w:rsidRPr="00063D15" w:rsidTr="0033194C">
        <w:tc>
          <w:tcPr>
            <w:tcW w:w="196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0401</w:t>
            </w:r>
          </w:p>
        </w:tc>
        <w:tc>
          <w:tcPr>
            <w:tcW w:w="262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859C1" w:rsidRPr="00DD6AE9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859C1" w:rsidRPr="00DD6AE9" w:rsidRDefault="00D859C1" w:rsidP="00CF2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  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 w:rsidR="00CF28A7">
              <w:rPr>
                <w:b/>
                <w:sz w:val="20"/>
                <w:szCs w:val="20"/>
              </w:rPr>
              <w:t>ZAŠTITA ŽIVOTNE SREDINE</w:t>
            </w:r>
          </w:p>
        </w:tc>
        <w:tc>
          <w:tcPr>
            <w:tcW w:w="875" w:type="pct"/>
          </w:tcPr>
          <w:p w:rsidR="00D859C1" w:rsidRPr="00203DE7" w:rsidRDefault="00D859C1" w:rsidP="00C80EF2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D859C1" w:rsidRPr="00063D15" w:rsidTr="0033194C">
        <w:tc>
          <w:tcPr>
            <w:tcW w:w="196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0401-P1</w:t>
            </w:r>
          </w:p>
        </w:tc>
        <w:tc>
          <w:tcPr>
            <w:tcW w:w="262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859C1" w:rsidRDefault="00D859C1" w:rsidP="00C80E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PROJEKAT 1- Izgradnja kanalizacione  infrastrukture</w:t>
            </w:r>
          </w:p>
        </w:tc>
        <w:tc>
          <w:tcPr>
            <w:tcW w:w="875" w:type="pct"/>
          </w:tcPr>
          <w:p w:rsidR="00D859C1" w:rsidRDefault="00D859C1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D859C1" w:rsidRPr="00063D15" w:rsidTr="0033194C">
        <w:tc>
          <w:tcPr>
            <w:tcW w:w="196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859C1" w:rsidRPr="00CE77EA" w:rsidRDefault="00D859C1" w:rsidP="00C80E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D859C1" w:rsidRDefault="00D859C1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D859C1" w:rsidRPr="00063D15" w:rsidTr="0033194C">
        <w:tc>
          <w:tcPr>
            <w:tcW w:w="196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859C1" w:rsidRDefault="00D859C1" w:rsidP="00D859C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D859C1" w:rsidRPr="00CE77EA" w:rsidRDefault="00D859C1" w:rsidP="00C80EF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D859C1" w:rsidRPr="00E26FB7" w:rsidRDefault="00D859C1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E26FB7">
              <w:rPr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D859C1" w:rsidRPr="00063D15" w:rsidTr="0033194C">
        <w:tc>
          <w:tcPr>
            <w:tcW w:w="196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859C1" w:rsidRPr="00CE77EA" w:rsidRDefault="00D859C1" w:rsidP="00C80EF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D859C1" w:rsidRPr="00E26FB7" w:rsidRDefault="00D859C1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93597" w:rsidRPr="00063D15" w:rsidTr="0033194C">
        <w:tc>
          <w:tcPr>
            <w:tcW w:w="196" w:type="pct"/>
          </w:tcPr>
          <w:p w:rsidR="00793597" w:rsidRPr="00CE77EA" w:rsidRDefault="00793597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DE35A9" w:rsidRDefault="00296D6B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793597" w:rsidRPr="00DE35A9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Zaduzenje iz kredita</w:t>
            </w:r>
          </w:p>
        </w:tc>
        <w:tc>
          <w:tcPr>
            <w:tcW w:w="875" w:type="pct"/>
          </w:tcPr>
          <w:p w:rsidR="00793597" w:rsidRPr="00E26FB7" w:rsidRDefault="00793597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E26FB7">
              <w:rPr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D859C1" w:rsidRPr="00063D15" w:rsidTr="0033194C">
        <w:tc>
          <w:tcPr>
            <w:tcW w:w="196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859C1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859C1" w:rsidRPr="00CE77EA" w:rsidRDefault="00D859C1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859C1" w:rsidRPr="00815F12" w:rsidRDefault="00D859C1" w:rsidP="00C80E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1</w:t>
            </w:r>
          </w:p>
        </w:tc>
        <w:tc>
          <w:tcPr>
            <w:tcW w:w="875" w:type="pct"/>
          </w:tcPr>
          <w:p w:rsidR="00D859C1" w:rsidRPr="00E26FB7" w:rsidRDefault="00D859C1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93597" w:rsidRPr="00063D15" w:rsidTr="0033194C">
        <w:tc>
          <w:tcPr>
            <w:tcW w:w="196" w:type="pct"/>
          </w:tcPr>
          <w:p w:rsidR="00793597" w:rsidRPr="00CE77EA" w:rsidRDefault="00793597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DE35A9" w:rsidRDefault="00296D6B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793597" w:rsidRPr="00DE35A9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Zaduzenje iz kredita</w:t>
            </w:r>
          </w:p>
        </w:tc>
        <w:tc>
          <w:tcPr>
            <w:tcW w:w="875" w:type="pct"/>
          </w:tcPr>
          <w:p w:rsidR="00793597" w:rsidRPr="00E26FB7" w:rsidRDefault="00793597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E26FB7">
              <w:rPr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793597" w:rsidRPr="00063D15" w:rsidTr="0033194C">
        <w:tc>
          <w:tcPr>
            <w:tcW w:w="196" w:type="pct"/>
          </w:tcPr>
          <w:p w:rsidR="00793597" w:rsidRPr="00CE77EA" w:rsidRDefault="0079359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93597" w:rsidRDefault="00793597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Pr="00CE77EA" w:rsidRDefault="00793597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9D7937" w:rsidRDefault="00793597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793597" w:rsidRPr="005C378E" w:rsidRDefault="00A13A2B" w:rsidP="00FA32F2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309</w:t>
            </w:r>
            <w:r w:rsidR="00793597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  <w:r w:rsidR="000632A5">
              <w:rPr>
                <w:b/>
                <w:color w:val="000000"/>
                <w:sz w:val="20"/>
                <w:szCs w:val="20"/>
                <w:lang w:val="pl-PL"/>
              </w:rPr>
              <w:t>061</w:t>
            </w:r>
            <w:r w:rsidR="00793597">
              <w:rPr>
                <w:b/>
                <w:color w:val="000000"/>
                <w:sz w:val="20"/>
                <w:szCs w:val="20"/>
                <w:lang w:val="pl-PL"/>
              </w:rPr>
              <w:t>.573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0701-0001</w:t>
            </w:r>
          </w:p>
        </w:tc>
        <w:tc>
          <w:tcPr>
            <w:tcW w:w="262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3164AC" w:rsidRDefault="00793597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 xml:space="preserve">Upravljanje saobraćajem </w:t>
            </w:r>
          </w:p>
        </w:tc>
        <w:tc>
          <w:tcPr>
            <w:tcW w:w="875" w:type="pct"/>
            <w:vAlign w:val="center"/>
          </w:tcPr>
          <w:p w:rsidR="00793597" w:rsidRPr="007A7EF0" w:rsidRDefault="00793597" w:rsidP="00E26FB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127.397.000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793597" w:rsidRPr="00063D15" w:rsidRDefault="00793597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D859C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793597" w:rsidRDefault="00793597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793597" w:rsidRPr="00D23FFE" w:rsidRDefault="00793597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793597" w:rsidRPr="005C378E" w:rsidRDefault="00793597" w:rsidP="00E26FB7">
            <w:pPr>
              <w:jc w:val="right"/>
              <w:rPr>
                <w:sz w:val="20"/>
                <w:szCs w:val="20"/>
                <w:lang w:val="pl-PL"/>
              </w:rPr>
            </w:pPr>
            <w:r w:rsidRPr="005C378E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2</w:t>
            </w:r>
            <w:r w:rsidRPr="005C378E">
              <w:rPr>
                <w:sz w:val="20"/>
                <w:szCs w:val="20"/>
                <w:lang w:val="pl-PL"/>
              </w:rPr>
              <w:t>7.397.000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793597" w:rsidRPr="005C378E" w:rsidRDefault="00793597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93597" w:rsidRPr="005C378E" w:rsidRDefault="00793597" w:rsidP="00E26FB7">
            <w:pPr>
              <w:jc w:val="right"/>
              <w:rPr>
                <w:sz w:val="20"/>
                <w:szCs w:val="20"/>
                <w:lang w:val="pl-PL"/>
              </w:rPr>
            </w:pPr>
            <w:r w:rsidRPr="005C378E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2</w:t>
            </w:r>
            <w:r w:rsidRPr="005C378E">
              <w:rPr>
                <w:sz w:val="20"/>
                <w:szCs w:val="20"/>
                <w:lang w:val="pl-PL"/>
              </w:rPr>
              <w:t>7.397.000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815F12" w:rsidRDefault="00793597" w:rsidP="005C37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793597" w:rsidRPr="005C378E" w:rsidRDefault="00793597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93597" w:rsidRPr="005C378E" w:rsidRDefault="00793597" w:rsidP="00E26FB7">
            <w:pPr>
              <w:jc w:val="right"/>
              <w:rPr>
                <w:sz w:val="20"/>
                <w:szCs w:val="20"/>
                <w:lang w:val="pl-PL"/>
              </w:rPr>
            </w:pPr>
            <w:r w:rsidRPr="005C378E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2</w:t>
            </w:r>
            <w:r w:rsidRPr="005C378E">
              <w:rPr>
                <w:sz w:val="20"/>
                <w:szCs w:val="20"/>
                <w:lang w:val="pl-PL"/>
              </w:rPr>
              <w:t>7.397.000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Pr="00CE77EA" w:rsidRDefault="0079359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Pr="00CE77EA" w:rsidRDefault="0079359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Pr="00CE77EA" w:rsidRDefault="0079359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93597" w:rsidRPr="00CE77EA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3164AC" w:rsidRDefault="00793597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Održavanje  saobraćajne infrastrukture</w:t>
            </w:r>
          </w:p>
        </w:tc>
        <w:tc>
          <w:tcPr>
            <w:tcW w:w="875" w:type="pct"/>
          </w:tcPr>
          <w:p w:rsidR="00793597" w:rsidRPr="005C378E" w:rsidRDefault="00793597" w:rsidP="00AD0BF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5C378E">
              <w:rPr>
                <w:b/>
                <w:color w:val="000000"/>
                <w:sz w:val="20"/>
                <w:szCs w:val="20"/>
                <w:lang w:val="pl-PL"/>
              </w:rPr>
              <w:t>19.400.000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793597" w:rsidRPr="00CE77EA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D859C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:rsidR="00793597" w:rsidRDefault="00793597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793597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Tekuće popravke i održavanje-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</w:tcPr>
          <w:p w:rsidR="00793597" w:rsidRPr="00CE77EA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19.400.000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793597" w:rsidRPr="00CE77EA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93597" w:rsidRPr="00CE77EA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19.400.000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815F12" w:rsidRDefault="00793597" w:rsidP="005C37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</w:tcPr>
          <w:p w:rsidR="00793597" w:rsidRPr="00CE77EA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793597" w:rsidRPr="00CE77EA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19.400.000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93597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Pr="00CE77EA" w:rsidRDefault="00793597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1019E6" w:rsidRDefault="00793597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875" w:type="pct"/>
            <w:vAlign w:val="center"/>
          </w:tcPr>
          <w:p w:rsidR="00793597" w:rsidRPr="007A7EF0" w:rsidRDefault="00793597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24.000.000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793597" w:rsidRPr="00063D15" w:rsidRDefault="00793597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D859C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793597" w:rsidRDefault="00793597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793597" w:rsidRPr="00BA6BC0" w:rsidRDefault="00793597" w:rsidP="0031781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24.000.000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31781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793597" w:rsidRPr="00EA73CB" w:rsidRDefault="00793597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93597" w:rsidRPr="00CE77EA" w:rsidRDefault="00793597" w:rsidP="0031781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93597" w:rsidRPr="00EA73CB" w:rsidRDefault="00793597" w:rsidP="0031781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24.000.000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815F12" w:rsidRDefault="00793597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  <w:vAlign w:val="center"/>
          </w:tcPr>
          <w:p w:rsidR="00793597" w:rsidRPr="00EA73CB" w:rsidRDefault="00793597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31781A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93597" w:rsidRPr="00CE77EA" w:rsidRDefault="00793597" w:rsidP="0031781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93597" w:rsidRPr="00EA73CB" w:rsidRDefault="00793597" w:rsidP="0031781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24.000.000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93597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DD6AE9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DD6AE9" w:rsidRDefault="00793597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875" w:type="pct"/>
          </w:tcPr>
          <w:p w:rsidR="00793597" w:rsidRPr="00203DE7" w:rsidRDefault="00A13A2B" w:rsidP="008636F7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13</w:t>
            </w:r>
            <w:r w:rsidR="00205ED4">
              <w:rPr>
                <w:b/>
                <w:color w:val="000000"/>
                <w:sz w:val="20"/>
                <w:szCs w:val="20"/>
                <w:lang w:val="pl-PL"/>
              </w:rPr>
              <w:t>3</w:t>
            </w:r>
            <w:r w:rsidR="00793597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  <w:r w:rsidR="008636F7">
              <w:rPr>
                <w:b/>
                <w:color w:val="000000"/>
                <w:sz w:val="20"/>
                <w:szCs w:val="20"/>
                <w:lang w:val="pl-PL"/>
              </w:rPr>
              <w:t>264</w:t>
            </w:r>
            <w:r w:rsidR="00793597" w:rsidRPr="00203DE7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  <w:r w:rsidR="00793597">
              <w:rPr>
                <w:b/>
                <w:color w:val="000000"/>
                <w:sz w:val="20"/>
                <w:szCs w:val="20"/>
                <w:lang w:val="pl-PL"/>
              </w:rPr>
              <w:t>573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793597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D859C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793597" w:rsidRPr="008636F7" w:rsidRDefault="0068674B" w:rsidP="00911C21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</w:t>
            </w:r>
            <w:r w:rsidR="00205ED4">
              <w:rPr>
                <w:color w:val="000000"/>
                <w:sz w:val="20"/>
                <w:szCs w:val="20"/>
                <w:lang w:val="pl-PL"/>
              </w:rPr>
              <w:t>3</w:t>
            </w:r>
            <w:r w:rsidR="008636F7" w:rsidRPr="008636F7">
              <w:rPr>
                <w:color w:val="000000"/>
                <w:sz w:val="20"/>
                <w:szCs w:val="20"/>
                <w:lang w:val="pl-PL"/>
              </w:rPr>
              <w:t>.264.573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793597" w:rsidRPr="008636F7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93597" w:rsidRPr="00CE77EA" w:rsidRDefault="00793597" w:rsidP="008636F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  <w:r w:rsidR="009F4948">
              <w:rPr>
                <w:sz w:val="20"/>
                <w:szCs w:val="20"/>
                <w:lang w:val="pl-PL"/>
              </w:rPr>
              <w:t xml:space="preserve">                                               </w:t>
            </w:r>
          </w:p>
        </w:tc>
        <w:tc>
          <w:tcPr>
            <w:tcW w:w="875" w:type="pct"/>
          </w:tcPr>
          <w:p w:rsidR="00793597" w:rsidRPr="008636F7" w:rsidRDefault="0068674B" w:rsidP="00911C21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</w:t>
            </w:r>
            <w:r w:rsidR="00205ED4">
              <w:rPr>
                <w:color w:val="000000"/>
                <w:sz w:val="20"/>
                <w:szCs w:val="20"/>
                <w:lang w:val="pl-PL"/>
              </w:rPr>
              <w:t>3</w:t>
            </w:r>
            <w:r w:rsidR="008636F7" w:rsidRPr="008636F7">
              <w:rPr>
                <w:color w:val="000000"/>
                <w:sz w:val="20"/>
                <w:szCs w:val="20"/>
                <w:lang w:val="pl-PL"/>
              </w:rPr>
              <w:t>.264.573</w:t>
            </w: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93597" w:rsidRPr="00815F12" w:rsidRDefault="00793597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793597" w:rsidRPr="008636F7" w:rsidRDefault="0079359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93597" w:rsidRPr="00CE77EA" w:rsidTr="0033194C">
        <w:tc>
          <w:tcPr>
            <w:tcW w:w="196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93597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93597" w:rsidRPr="00CE77EA" w:rsidRDefault="00793597" w:rsidP="001A29EB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93597" w:rsidRPr="00CE77EA" w:rsidRDefault="00793597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793597" w:rsidRPr="008636F7" w:rsidRDefault="0068674B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</w:t>
            </w:r>
            <w:r w:rsidR="00205ED4">
              <w:rPr>
                <w:color w:val="000000"/>
                <w:sz w:val="20"/>
                <w:szCs w:val="20"/>
                <w:lang w:val="pl-PL"/>
              </w:rPr>
              <w:t>3</w:t>
            </w:r>
            <w:r w:rsidR="008636F7" w:rsidRPr="008636F7">
              <w:rPr>
                <w:color w:val="000000"/>
                <w:sz w:val="20"/>
                <w:szCs w:val="20"/>
                <w:lang w:val="pl-PL"/>
              </w:rPr>
              <w:t>.264.573</w:t>
            </w:r>
          </w:p>
        </w:tc>
      </w:tr>
      <w:tr w:rsidR="008342AB" w:rsidRPr="00CE77EA" w:rsidTr="0033194C">
        <w:tc>
          <w:tcPr>
            <w:tcW w:w="196" w:type="pct"/>
          </w:tcPr>
          <w:p w:rsidR="008342AB" w:rsidRPr="00CE77EA" w:rsidRDefault="008342AB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342AB" w:rsidRPr="00CE77EA" w:rsidRDefault="008342AB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342AB" w:rsidRDefault="008342AB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342AB" w:rsidRDefault="008342AB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342AB" w:rsidRDefault="008342AB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342AB" w:rsidRPr="00CE77EA" w:rsidRDefault="008342AB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342AB" w:rsidRPr="00CE77EA" w:rsidRDefault="008342AB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8342AB" w:rsidRPr="00E26FB7" w:rsidRDefault="008342AB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D6AE9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D6AE9" w:rsidRDefault="00205ED4" w:rsidP="00205ED4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Opremanje grada-nabavka raznih rekvizita (klupe i ostalo)</w:t>
            </w:r>
          </w:p>
        </w:tc>
        <w:tc>
          <w:tcPr>
            <w:tcW w:w="875" w:type="pct"/>
          </w:tcPr>
          <w:p w:rsidR="00205ED4" w:rsidRPr="00FA32F2" w:rsidRDefault="00FA32F2" w:rsidP="00AD0BF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FA32F2">
              <w:rPr>
                <w:b/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CE77EA" w:rsidRDefault="00205ED4" w:rsidP="00205ED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205ED4" w:rsidRPr="00E26FB7" w:rsidRDefault="00205ED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3194C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205ED4" w:rsidRPr="00CE77EA" w:rsidRDefault="00205ED4" w:rsidP="00F13E5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  <w:r w:rsidR="00F13E5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457" w:type="pct"/>
            <w:vAlign w:val="center"/>
          </w:tcPr>
          <w:p w:rsidR="00205ED4" w:rsidRPr="00F13E54" w:rsidRDefault="00F13E54" w:rsidP="00205ED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205ED4" w:rsidRPr="00E26FB7" w:rsidRDefault="00FA32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CE77EA" w:rsidRDefault="00205ED4" w:rsidP="00205ED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205ED4" w:rsidRPr="00E26FB7" w:rsidRDefault="00205ED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CE77EA" w:rsidRDefault="00205ED4" w:rsidP="00205ED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      </w:t>
            </w:r>
          </w:p>
        </w:tc>
        <w:tc>
          <w:tcPr>
            <w:tcW w:w="875" w:type="pct"/>
          </w:tcPr>
          <w:p w:rsidR="00205ED4" w:rsidRPr="00E26FB7" w:rsidRDefault="00FA32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815F12" w:rsidRDefault="00205ED4" w:rsidP="00205ED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205ED4" w:rsidRPr="00E26FB7" w:rsidRDefault="00205ED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205ED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CE77EA" w:rsidRDefault="00205ED4" w:rsidP="00205ED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205ED4" w:rsidRPr="00E26FB7" w:rsidRDefault="00FA32F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CE77EA" w:rsidRDefault="00205ED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205ED4" w:rsidRPr="00E26FB7" w:rsidRDefault="00205ED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9D7937" w:rsidRDefault="00205ED4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 xml:space="preserve">ENERGETSKA  EFIKASNOST  </w:t>
            </w:r>
          </w:p>
        </w:tc>
        <w:tc>
          <w:tcPr>
            <w:tcW w:w="875" w:type="pct"/>
          </w:tcPr>
          <w:p w:rsidR="00205ED4" w:rsidRPr="005C378E" w:rsidRDefault="00205ED4" w:rsidP="005E17E2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3164AC" w:rsidRDefault="00205ED4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 xml:space="preserve">Unapređenje i poboljšanje energetske efikasnosti </w:t>
            </w:r>
          </w:p>
        </w:tc>
        <w:tc>
          <w:tcPr>
            <w:tcW w:w="875" w:type="pct"/>
            <w:vAlign w:val="center"/>
          </w:tcPr>
          <w:p w:rsidR="00205ED4" w:rsidRPr="007A7EF0" w:rsidRDefault="00205ED4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CE77EA" w:rsidRDefault="00205ED4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205ED4" w:rsidRPr="00063D15" w:rsidRDefault="00205ED4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33194C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205ED4" w:rsidRPr="00D23FFE" w:rsidRDefault="00205ED4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205ED4" w:rsidRPr="005C378E" w:rsidRDefault="00205ED4" w:rsidP="005E17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CE77EA" w:rsidRDefault="00205ED4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205ED4" w:rsidRPr="005C378E" w:rsidRDefault="00205ED4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CE77EA" w:rsidRDefault="00205ED4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05ED4" w:rsidRPr="005C378E" w:rsidRDefault="00205ED4" w:rsidP="005E17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815F12" w:rsidRDefault="00205ED4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205ED4" w:rsidRPr="005C378E" w:rsidRDefault="00205ED4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CE77EA" w:rsidRDefault="00205ED4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05ED4" w:rsidRPr="005C378E" w:rsidRDefault="00205ED4" w:rsidP="005E17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CE77EA" w:rsidRDefault="00205E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CE77EA" w:rsidRDefault="00205E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Default="00205E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Default="00205E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Default="00205E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CE77EA" w:rsidRDefault="00205ED4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CE77EA" w:rsidRDefault="00205ED4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205ED4" w:rsidRDefault="00205ED4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130</w:t>
            </w:r>
          </w:p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05ED4" w:rsidRPr="0078755B" w:rsidRDefault="00205ED4" w:rsidP="00104027">
            <w:pPr>
              <w:jc w:val="right"/>
              <w:rPr>
                <w:sz w:val="20"/>
                <w:szCs w:val="20"/>
                <w:lang w:val="pl-PL"/>
              </w:rPr>
            </w:pPr>
            <w:r w:rsidRPr="0078755B">
              <w:rPr>
                <w:bCs/>
                <w:sz w:val="20"/>
                <w:szCs w:val="20"/>
                <w:lang w:val="pl-PL"/>
              </w:rPr>
              <w:t>45</w:t>
            </w:r>
            <w:r>
              <w:rPr>
                <w:bCs/>
                <w:sz w:val="20"/>
                <w:szCs w:val="20"/>
                <w:lang w:val="pl-PL"/>
              </w:rPr>
              <w:t>4</w:t>
            </w:r>
            <w:r w:rsidRPr="0078755B">
              <w:rPr>
                <w:bCs/>
                <w:sz w:val="20"/>
                <w:szCs w:val="20"/>
                <w:lang w:val="pl-PL"/>
              </w:rPr>
              <w:t>.046.000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:rsidR="00205ED4" w:rsidRPr="0078755B" w:rsidRDefault="00205ED4" w:rsidP="0010402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8755B">
              <w:rPr>
                <w:b/>
                <w:bCs/>
                <w:sz w:val="20"/>
                <w:szCs w:val="20"/>
                <w:lang w:val="pl-PL"/>
              </w:rPr>
              <w:t>45</w:t>
            </w:r>
            <w:r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78755B">
              <w:rPr>
                <w:b/>
                <w:bCs/>
                <w:sz w:val="20"/>
                <w:szCs w:val="20"/>
                <w:lang w:val="pl-PL"/>
              </w:rPr>
              <w:t>.046.000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:rsidR="00205ED4" w:rsidRPr="00DE35A9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BD153D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BD15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05ED4" w:rsidRPr="00DE35A9" w:rsidRDefault="0068674B" w:rsidP="00FA32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615</w:t>
            </w:r>
            <w:r w:rsidR="00205ED4">
              <w:rPr>
                <w:sz w:val="20"/>
                <w:szCs w:val="20"/>
                <w:lang w:val="pl-PL"/>
              </w:rPr>
              <w:t>.</w:t>
            </w:r>
            <w:r w:rsidR="00FA32F2">
              <w:rPr>
                <w:sz w:val="20"/>
                <w:szCs w:val="20"/>
                <w:lang w:val="pl-PL"/>
              </w:rPr>
              <w:t>9</w:t>
            </w:r>
            <w:r w:rsidR="00205ED4">
              <w:rPr>
                <w:sz w:val="20"/>
                <w:szCs w:val="20"/>
                <w:lang w:val="pl-PL"/>
              </w:rPr>
              <w:t>00.573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BD15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BD15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Zaduženje iz kredita</w:t>
            </w:r>
          </w:p>
        </w:tc>
        <w:tc>
          <w:tcPr>
            <w:tcW w:w="875" w:type="pct"/>
            <w:vAlign w:val="center"/>
          </w:tcPr>
          <w:p w:rsidR="00205ED4" w:rsidRPr="00DA4475" w:rsidRDefault="00205ED4" w:rsidP="000632A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4.920.000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:rsidR="00205ED4" w:rsidRPr="0078755B" w:rsidRDefault="0068674B" w:rsidP="007E7D3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62</w:t>
            </w:r>
            <w:r w:rsidR="007E7D38">
              <w:rPr>
                <w:b/>
                <w:sz w:val="20"/>
                <w:szCs w:val="20"/>
                <w:lang w:val="pl-PL"/>
              </w:rPr>
              <w:t>0</w:t>
            </w:r>
            <w:r w:rsidR="00205ED4" w:rsidRPr="0078755B">
              <w:rPr>
                <w:b/>
                <w:sz w:val="20"/>
                <w:szCs w:val="20"/>
                <w:lang w:val="pl-PL"/>
              </w:rPr>
              <w:t>.</w:t>
            </w:r>
            <w:r w:rsidR="00FA32F2">
              <w:rPr>
                <w:b/>
                <w:sz w:val="20"/>
                <w:szCs w:val="20"/>
                <w:lang w:val="pl-PL"/>
              </w:rPr>
              <w:t>8</w:t>
            </w:r>
            <w:r w:rsidR="00205ED4" w:rsidRPr="0078755B">
              <w:rPr>
                <w:b/>
                <w:sz w:val="20"/>
                <w:szCs w:val="20"/>
                <w:lang w:val="pl-PL"/>
              </w:rPr>
              <w:t>20.573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05ED4" w:rsidRPr="00FF1662" w:rsidRDefault="00205ED4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:rsidR="00205ED4" w:rsidRPr="00FF1662" w:rsidRDefault="00205ED4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05ED4" w:rsidRPr="00824E16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824E16">
              <w:rPr>
                <w:sz w:val="20"/>
                <w:szCs w:val="20"/>
                <w:lang w:val="pl-PL"/>
              </w:rPr>
              <w:t>84.500.000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:rsidR="00205ED4" w:rsidRPr="0078755B" w:rsidRDefault="00205ED4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8755B">
              <w:rPr>
                <w:b/>
                <w:sz w:val="20"/>
                <w:szCs w:val="20"/>
                <w:lang w:val="pl-PL"/>
              </w:rPr>
              <w:t>84.500.000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05ED4" w:rsidRPr="00DE35A9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 xml:space="preserve"> 1</w:t>
            </w:r>
          </w:p>
        </w:tc>
        <w:tc>
          <w:tcPr>
            <w:tcW w:w="875" w:type="pct"/>
            <w:vAlign w:val="center"/>
          </w:tcPr>
          <w:p w:rsidR="00205ED4" w:rsidRPr="00DE35A9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05ED4" w:rsidRPr="004407FB" w:rsidRDefault="00205ED4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0030CA">
              <w:rPr>
                <w:b/>
                <w:sz w:val="20"/>
                <w:szCs w:val="20"/>
                <w:lang w:val="pl-PL"/>
              </w:rPr>
              <w:t>4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  <w:r w:rsidRPr="000030CA">
              <w:rPr>
                <w:b/>
                <w:sz w:val="20"/>
                <w:szCs w:val="20"/>
                <w:lang w:val="pl-PL"/>
              </w:rPr>
              <w:t>.839.000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05ED4" w:rsidRPr="000030CA" w:rsidRDefault="00205ED4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  <w:vAlign w:val="center"/>
          </w:tcPr>
          <w:p w:rsidR="00205ED4" w:rsidRPr="00DE35A9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05ED4" w:rsidRPr="004407FB" w:rsidRDefault="00205ED4" w:rsidP="004407FB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407FB">
              <w:rPr>
                <w:b/>
                <w:sz w:val="20"/>
                <w:szCs w:val="20"/>
                <w:lang w:val="pl-PL"/>
              </w:rPr>
              <w:t>205.000.000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05ED4" w:rsidRPr="00DA4475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205ED4" w:rsidRPr="00DA4475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05ED4" w:rsidRPr="004407FB" w:rsidRDefault="00FA32F2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="00205ED4" w:rsidRPr="004407FB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05ED4" w:rsidRPr="00DA4475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957CC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875" w:type="pct"/>
            <w:vAlign w:val="center"/>
          </w:tcPr>
          <w:p w:rsidR="00205ED4" w:rsidRPr="00DA4475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57CCD">
              <w:rPr>
                <w:b/>
                <w:sz w:val="20"/>
                <w:szCs w:val="20"/>
                <w:lang w:val="pl-PL"/>
              </w:rPr>
              <w:t>4.920.000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A71E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296D6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Zaduženje iz kredita</w:t>
            </w:r>
          </w:p>
        </w:tc>
        <w:tc>
          <w:tcPr>
            <w:tcW w:w="875" w:type="pct"/>
            <w:vAlign w:val="center"/>
          </w:tcPr>
          <w:p w:rsidR="00205ED4" w:rsidRPr="00824E16" w:rsidRDefault="00205ED4" w:rsidP="00A71E39">
            <w:pPr>
              <w:jc w:val="right"/>
              <w:rPr>
                <w:sz w:val="20"/>
                <w:szCs w:val="20"/>
                <w:lang w:val="pl-PL"/>
              </w:rPr>
            </w:pPr>
            <w:r w:rsidRPr="00824E16">
              <w:rPr>
                <w:sz w:val="20"/>
                <w:szCs w:val="20"/>
                <w:lang w:val="pl-PL"/>
              </w:rPr>
              <w:t>4.920.000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Default="00205ED4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Default="00205ED4" w:rsidP="00A71E3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05ED4" w:rsidRPr="00824E16" w:rsidRDefault="00205ED4" w:rsidP="00A71E3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205ED4" w:rsidRPr="00DA4475" w:rsidRDefault="0068674B" w:rsidP="00FA32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30</w:t>
            </w:r>
            <w:r w:rsidR="00FA32F2">
              <w:rPr>
                <w:b/>
                <w:color w:val="000000"/>
                <w:sz w:val="20"/>
                <w:szCs w:val="20"/>
                <w:lang w:val="pl-PL"/>
              </w:rPr>
              <w:t>9</w:t>
            </w:r>
            <w:r w:rsidR="00205ED4">
              <w:rPr>
                <w:b/>
                <w:color w:val="000000"/>
                <w:sz w:val="20"/>
                <w:szCs w:val="20"/>
                <w:lang w:val="pl-PL"/>
              </w:rPr>
              <w:t>.061.573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B720C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  <w:r>
              <w:rPr>
                <w:sz w:val="20"/>
                <w:szCs w:val="20"/>
                <w:lang w:val="pl-PL"/>
              </w:rPr>
              <w:t xml:space="preserve">                         </w:t>
            </w:r>
          </w:p>
        </w:tc>
        <w:tc>
          <w:tcPr>
            <w:tcW w:w="875" w:type="pct"/>
            <w:vAlign w:val="center"/>
          </w:tcPr>
          <w:p w:rsidR="00205ED4" w:rsidRPr="00B720CE" w:rsidRDefault="0068674B" w:rsidP="00FA32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</w:t>
            </w:r>
            <w:r w:rsidR="00FA32F2">
              <w:rPr>
                <w:color w:val="000000"/>
                <w:sz w:val="20"/>
                <w:szCs w:val="20"/>
                <w:lang w:val="pl-PL"/>
              </w:rPr>
              <w:t>9</w:t>
            </w:r>
            <w:r w:rsidR="00205ED4">
              <w:rPr>
                <w:color w:val="000000"/>
                <w:sz w:val="20"/>
                <w:szCs w:val="20"/>
                <w:lang w:val="pl-PL"/>
              </w:rPr>
              <w:t>.061.573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05ED4" w:rsidRPr="00824E16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:rsidR="00205ED4" w:rsidRPr="00DE35A9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05ED4" w:rsidRPr="004407FB" w:rsidRDefault="00205ED4" w:rsidP="00FA32F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576.</w:t>
            </w:r>
            <w:r w:rsidR="00FA32F2">
              <w:rPr>
                <w:b/>
                <w:sz w:val="20"/>
                <w:szCs w:val="20"/>
                <w:lang w:val="pl-PL"/>
              </w:rPr>
              <w:t>5</w:t>
            </w:r>
            <w:r>
              <w:rPr>
                <w:b/>
                <w:sz w:val="20"/>
                <w:szCs w:val="20"/>
                <w:lang w:val="pl-PL"/>
              </w:rPr>
              <w:t>46.000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05ED4" w:rsidRPr="00DE35A9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Program 1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205ED4" w:rsidRPr="008342AB" w:rsidRDefault="00205ED4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8342AB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205ED4" w:rsidRPr="00DE35A9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05ED4" w:rsidRPr="00DE35A9" w:rsidRDefault="00205ED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205ED4" w:rsidRPr="0053378F" w:rsidRDefault="0068674B" w:rsidP="0068674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1.15</w:t>
            </w:r>
            <w:r w:rsidR="00FA32F2">
              <w:rPr>
                <w:b/>
                <w:sz w:val="20"/>
                <w:szCs w:val="20"/>
                <w:lang w:val="pl-PL"/>
              </w:rPr>
              <w:t>4</w:t>
            </w:r>
            <w:r w:rsidR="00205ED4">
              <w:rPr>
                <w:b/>
                <w:sz w:val="20"/>
                <w:szCs w:val="20"/>
                <w:lang w:val="pl-PL"/>
              </w:rPr>
              <w:t>.</w:t>
            </w:r>
            <w:r w:rsidR="00FA32F2">
              <w:rPr>
                <w:b/>
                <w:sz w:val="20"/>
                <w:szCs w:val="20"/>
                <w:lang w:val="pl-PL"/>
              </w:rPr>
              <w:t>4</w:t>
            </w:r>
            <w:r w:rsidR="00205ED4">
              <w:rPr>
                <w:b/>
                <w:sz w:val="20"/>
                <w:szCs w:val="20"/>
                <w:lang w:val="pl-PL"/>
              </w:rPr>
              <w:t>46.573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6D2A8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205ED4" w:rsidRPr="00DE35A9" w:rsidRDefault="00205ED4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Zaduženje iz kredita</w:t>
            </w:r>
          </w:p>
        </w:tc>
        <w:tc>
          <w:tcPr>
            <w:tcW w:w="875" w:type="pct"/>
            <w:vAlign w:val="center"/>
          </w:tcPr>
          <w:p w:rsidR="00205ED4" w:rsidRDefault="00205ED4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824E16">
              <w:rPr>
                <w:sz w:val="20"/>
                <w:szCs w:val="20"/>
                <w:lang w:val="pl-PL"/>
              </w:rPr>
              <w:t>4.920.000</w:t>
            </w:r>
          </w:p>
        </w:tc>
      </w:tr>
      <w:tr w:rsidR="00205ED4" w:rsidRPr="00CE77EA" w:rsidTr="0033194C">
        <w:tc>
          <w:tcPr>
            <w:tcW w:w="196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205ED4" w:rsidRPr="00DE35A9" w:rsidRDefault="00205ED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205ED4" w:rsidRPr="0068268C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205ED4" w:rsidRPr="00DE35A9" w:rsidRDefault="00205E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205ED4" w:rsidRPr="002828B3" w:rsidRDefault="0068674B" w:rsidP="0060493B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1.15</w:t>
            </w:r>
            <w:r w:rsidR="00FA32F2">
              <w:rPr>
                <w:b/>
                <w:bCs/>
                <w:sz w:val="20"/>
                <w:szCs w:val="20"/>
                <w:lang w:val="pl-PL"/>
              </w:rPr>
              <w:t>9.366.573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F2951" w:rsidRPr="005F688B" w:rsidRDefault="003F29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1E6C1C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824E16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314279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04</w:t>
            </w:r>
            <w:r w:rsidRPr="0031427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471</w:t>
            </w:r>
            <w:r w:rsidRPr="00314279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</w:p>
        </w:tc>
        <w:tc>
          <w:tcPr>
            <w:tcW w:w="982" w:type="pct"/>
          </w:tcPr>
          <w:p w:rsidR="003B5B3B" w:rsidRDefault="00824E16" w:rsidP="003B5B3B">
            <w:pPr>
              <w:jc w:val="right"/>
            </w:pPr>
            <w:r w:rsidRPr="00314279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04</w:t>
            </w:r>
            <w:r w:rsidRPr="0031427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471</w:t>
            </w:r>
            <w:r w:rsidRPr="00314279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Default="003B5B3B" w:rsidP="00824E16">
            <w:pPr>
              <w:jc w:val="right"/>
            </w:pPr>
            <w:r w:rsidRPr="00314279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24E16">
              <w:rPr>
                <w:b/>
                <w:bCs/>
                <w:sz w:val="22"/>
                <w:szCs w:val="22"/>
                <w:lang w:val="pl-PL"/>
              </w:rPr>
              <w:t>04</w:t>
            </w:r>
            <w:r w:rsidRPr="00314279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824E16">
              <w:rPr>
                <w:b/>
                <w:bCs/>
                <w:sz w:val="22"/>
                <w:szCs w:val="22"/>
                <w:lang w:val="pl-PL"/>
              </w:rPr>
              <w:t>471</w:t>
            </w:r>
            <w:r w:rsidRPr="00314279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1E6C1C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0632A5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33194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1E6C1C" w:rsidRDefault="00824E16" w:rsidP="00824E1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88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241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4C2C9B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33194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1E6C1C" w:rsidRDefault="003B5B3B" w:rsidP="009D4C9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16.230.000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bžeta</w:t>
            </w:r>
          </w:p>
        </w:tc>
        <w:tc>
          <w:tcPr>
            <w:tcW w:w="982" w:type="pct"/>
          </w:tcPr>
          <w:p w:rsidR="003B5B3B" w:rsidRPr="00824E16" w:rsidRDefault="00824E16" w:rsidP="003B5B3B">
            <w:pPr>
              <w:jc w:val="right"/>
            </w:pPr>
            <w:r w:rsidRPr="00824E16">
              <w:rPr>
                <w:bCs/>
                <w:sz w:val="22"/>
                <w:szCs w:val="22"/>
                <w:lang w:val="pl-PL"/>
              </w:rPr>
              <w:t>104.471.000</w:t>
            </w: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3B5B3B" w:rsidRPr="00824E16" w:rsidRDefault="00824E16" w:rsidP="003B5B3B">
            <w:pPr>
              <w:jc w:val="right"/>
            </w:pPr>
            <w:r w:rsidRPr="00824E16">
              <w:rPr>
                <w:bCs/>
                <w:sz w:val="22"/>
                <w:szCs w:val="22"/>
                <w:lang w:val="pl-PL"/>
              </w:rPr>
              <w:t>104.471.000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27E93" w:rsidRPr="00824E16" w:rsidRDefault="00727E93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3B5B3B" w:rsidRPr="00824E16" w:rsidRDefault="00824E16" w:rsidP="003B5B3B">
            <w:pPr>
              <w:jc w:val="right"/>
            </w:pPr>
            <w:r w:rsidRPr="00824E16">
              <w:rPr>
                <w:bCs/>
                <w:sz w:val="22"/>
                <w:szCs w:val="22"/>
                <w:lang w:val="pl-PL"/>
              </w:rPr>
              <w:t>104.471.000</w:t>
            </w: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3B5B3B" w:rsidRPr="00824E16" w:rsidRDefault="003B5B3B" w:rsidP="003B5B3B">
            <w:pPr>
              <w:jc w:val="right"/>
            </w:pP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3B5B3B" w:rsidRPr="00824E16" w:rsidRDefault="00824E16" w:rsidP="003B5B3B">
            <w:pPr>
              <w:jc w:val="right"/>
            </w:pPr>
            <w:r w:rsidRPr="00824E16">
              <w:rPr>
                <w:bCs/>
                <w:sz w:val="22"/>
                <w:szCs w:val="22"/>
                <w:lang w:val="pl-PL"/>
              </w:rPr>
              <w:t>104.471.000</w:t>
            </w:r>
          </w:p>
        </w:tc>
      </w:tr>
      <w:tr w:rsidR="003B5B3B" w:rsidRPr="001E6C1C" w:rsidTr="003B5B3B">
        <w:trPr>
          <w:trHeight w:val="647"/>
        </w:trPr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:rsidR="003B5B3B" w:rsidRPr="001E6C1C" w:rsidRDefault="003B5B3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3B5B3B" w:rsidRPr="00824E16" w:rsidRDefault="00824E16" w:rsidP="003B5B3B">
            <w:pPr>
              <w:jc w:val="right"/>
            </w:pPr>
            <w:r w:rsidRPr="00824E16">
              <w:rPr>
                <w:bCs/>
                <w:sz w:val="22"/>
                <w:szCs w:val="22"/>
                <w:lang w:val="pl-PL"/>
              </w:rPr>
              <w:t>104.471.000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68268C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:rsidR="00727E93" w:rsidRPr="001E6C1C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727E93" w:rsidRPr="00A45839" w:rsidRDefault="00824E16" w:rsidP="009D4C92">
            <w:pPr>
              <w:jc w:val="right"/>
              <w:rPr>
                <w:sz w:val="22"/>
                <w:szCs w:val="22"/>
                <w:lang w:val="pl-PL"/>
              </w:rPr>
            </w:pPr>
            <w:r w:rsidRPr="00314279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04</w:t>
            </w:r>
            <w:r w:rsidRPr="0031427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471</w:t>
            </w:r>
            <w:r w:rsidRPr="00314279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9634A">
              <w:rPr>
                <w:b/>
                <w:bCs/>
                <w:sz w:val="20"/>
                <w:szCs w:val="20"/>
                <w:lang w:val="pl-PL"/>
              </w:rPr>
              <w:t>315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1</w:t>
            </w:r>
            <w:r w:rsidR="00824E16">
              <w:rPr>
                <w:sz w:val="20"/>
                <w:szCs w:val="20"/>
                <w:lang w:val="pl-PL"/>
              </w:rPr>
              <w:t>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99634A">
              <w:rPr>
                <w:sz w:val="20"/>
                <w:szCs w:val="20"/>
                <w:lang w:val="pl-PL"/>
              </w:rPr>
              <w:t>715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1.600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9634A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 w:rsidR="00824E16">
              <w:rPr>
                <w:sz w:val="20"/>
                <w:szCs w:val="20"/>
                <w:lang w:val="pl-PL"/>
              </w:rPr>
              <w:t>4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99634A">
              <w:rPr>
                <w:sz w:val="20"/>
                <w:szCs w:val="20"/>
                <w:lang w:val="pl-PL"/>
              </w:rPr>
              <w:t>150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4</w:t>
            </w:r>
            <w:r w:rsidR="0099634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lastRenderedPageBreak/>
              <w:t xml:space="preserve">R.F.Tršo       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 xml:space="preserve">  8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9634A">
              <w:rPr>
                <w:b/>
                <w:bCs/>
                <w:sz w:val="20"/>
                <w:szCs w:val="20"/>
                <w:lang w:val="pl-PL"/>
              </w:rPr>
              <w:t>940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824E16">
              <w:rPr>
                <w:sz w:val="20"/>
                <w:szCs w:val="20"/>
                <w:lang w:val="pl-PL"/>
              </w:rPr>
              <w:t xml:space="preserve">  7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99634A">
              <w:rPr>
                <w:sz w:val="20"/>
                <w:szCs w:val="20"/>
                <w:lang w:val="pl-PL"/>
              </w:rPr>
              <w:t>260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824E16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1.</w:t>
            </w:r>
            <w:r w:rsidR="0099634A">
              <w:rPr>
                <w:sz w:val="20"/>
                <w:szCs w:val="20"/>
                <w:lang w:val="pl-PL"/>
              </w:rPr>
              <w:t>680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8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9634A">
              <w:rPr>
                <w:b/>
                <w:bCs/>
                <w:sz w:val="20"/>
                <w:szCs w:val="20"/>
                <w:lang w:val="pl-PL"/>
              </w:rPr>
              <w:t>135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.000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824E16">
              <w:rPr>
                <w:sz w:val="20"/>
                <w:szCs w:val="20"/>
                <w:lang w:val="pl-PL"/>
              </w:rPr>
              <w:t>6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99634A">
              <w:rPr>
                <w:sz w:val="20"/>
                <w:szCs w:val="20"/>
                <w:lang w:val="pl-PL"/>
              </w:rPr>
              <w:t>635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1.</w:t>
            </w:r>
            <w:r w:rsidR="0099634A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 xml:space="preserve">.000 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1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0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 w:rsidRPr="007D684E">
              <w:rPr>
                <w:b/>
                <w:bCs/>
                <w:sz w:val="20"/>
                <w:szCs w:val="20"/>
                <w:lang w:val="pl-PL"/>
              </w:rPr>
              <w:t>331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 xml:space="preserve">  9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131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7D684E">
              <w:rPr>
                <w:sz w:val="20"/>
                <w:szCs w:val="20"/>
                <w:lang w:val="pl-PL"/>
              </w:rPr>
              <w:t xml:space="preserve"> 1.200</w:t>
            </w:r>
            <w:r w:rsidRPr="00AF0031">
              <w:rPr>
                <w:sz w:val="20"/>
                <w:szCs w:val="20"/>
                <w:lang w:val="pl-PL"/>
              </w:rPr>
              <w:t xml:space="preserve">.000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7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100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824E16">
              <w:rPr>
                <w:sz w:val="20"/>
                <w:szCs w:val="20"/>
                <w:lang w:val="pl-PL"/>
              </w:rPr>
              <w:t>6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500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>
              <w:rPr>
                <w:sz w:val="20"/>
                <w:szCs w:val="20"/>
                <w:lang w:val="pl-PL"/>
              </w:rPr>
              <w:t xml:space="preserve"> 800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D684E" w:rsidRDefault="00205EC2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-Rastko Nemanjic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- Sava</w:t>
            </w:r>
          </w:p>
          <w:p w:rsidR="00727E93" w:rsidRPr="00AF0031" w:rsidRDefault="007D684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>
              <w:rPr>
                <w:b/>
                <w:bCs/>
                <w:sz w:val="20"/>
                <w:szCs w:val="20"/>
                <w:lang w:val="pl-PL"/>
              </w:rPr>
              <w:t>665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824E16">
              <w:rPr>
                <w:sz w:val="20"/>
                <w:szCs w:val="20"/>
                <w:lang w:val="pl-PL"/>
              </w:rPr>
              <w:t xml:space="preserve"> 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865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7D684E">
              <w:rPr>
                <w:sz w:val="20"/>
                <w:szCs w:val="20"/>
                <w:lang w:val="pl-PL"/>
              </w:rPr>
              <w:t>800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150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>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650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1.</w:t>
            </w:r>
            <w:r w:rsidR="007D684E">
              <w:rPr>
                <w:sz w:val="20"/>
                <w:szCs w:val="20"/>
                <w:lang w:val="pl-PL"/>
              </w:rPr>
              <w:t>5</w:t>
            </w:r>
            <w:r w:rsidRPr="00AF0031">
              <w:rPr>
                <w:sz w:val="20"/>
                <w:szCs w:val="20"/>
                <w:lang w:val="pl-PL"/>
              </w:rPr>
              <w:t>00.000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600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824E16">
              <w:rPr>
                <w:sz w:val="20"/>
                <w:szCs w:val="20"/>
                <w:lang w:val="pl-PL"/>
              </w:rPr>
              <w:t>4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824E16">
              <w:rPr>
                <w:sz w:val="20"/>
                <w:szCs w:val="20"/>
                <w:lang w:val="pl-PL"/>
              </w:rPr>
              <w:t>00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 </w:t>
            </w:r>
            <w:r w:rsidR="007D684E">
              <w:rPr>
                <w:sz w:val="20"/>
                <w:szCs w:val="20"/>
                <w:lang w:val="pl-PL"/>
              </w:rPr>
              <w:t>6</w:t>
            </w:r>
            <w:r w:rsidRPr="00AF0031">
              <w:rPr>
                <w:sz w:val="20"/>
                <w:szCs w:val="20"/>
                <w:lang w:val="pl-PL"/>
              </w:rPr>
              <w:t xml:space="preserve">00.000 </w:t>
            </w:r>
          </w:p>
          <w:p w:rsidR="007D684E" w:rsidRDefault="007D684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</w:p>
          <w:p w:rsidR="00727E93" w:rsidRPr="00AF0031" w:rsidRDefault="007D684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824E16">
              <w:rPr>
                <w:sz w:val="20"/>
                <w:szCs w:val="20"/>
                <w:lang w:val="pl-PL"/>
              </w:rPr>
              <w:t>7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824E16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="007D684E">
              <w:rPr>
                <w:sz w:val="20"/>
                <w:szCs w:val="20"/>
                <w:lang w:val="pl-PL"/>
              </w:rPr>
              <w:t>600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6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700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824E16">
              <w:rPr>
                <w:sz w:val="20"/>
                <w:szCs w:val="20"/>
                <w:lang w:val="pl-PL"/>
              </w:rPr>
              <w:t>5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600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7D684E">
              <w:rPr>
                <w:sz w:val="20"/>
                <w:szCs w:val="20"/>
                <w:lang w:val="pl-PL"/>
              </w:rPr>
              <w:t>1.100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3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650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7D684E">
              <w:rPr>
                <w:sz w:val="20"/>
                <w:szCs w:val="20"/>
                <w:lang w:val="pl-PL"/>
              </w:rPr>
              <w:t>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1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</w:t>
            </w:r>
            <w:r w:rsidR="007D684E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550.000</w:t>
            </w:r>
            <w:r w:rsidRPr="00AF0031">
              <w:rPr>
                <w:sz w:val="20"/>
                <w:szCs w:val="20"/>
                <w:lang w:val="pl-PL"/>
              </w:rPr>
              <w:t xml:space="preserve">   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Avdo Međedović        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F26A77">
              <w:rPr>
                <w:sz w:val="20"/>
                <w:szCs w:val="20"/>
                <w:lang w:val="pl-PL"/>
              </w:rPr>
              <w:t>4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="00F26A77">
              <w:rPr>
                <w:sz w:val="20"/>
                <w:szCs w:val="20"/>
                <w:lang w:val="pl-PL"/>
              </w:rPr>
              <w:t>0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05EC2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600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           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985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 w:rsidR="00205EC2">
              <w:rPr>
                <w:sz w:val="20"/>
                <w:szCs w:val="20"/>
                <w:lang w:val="pl-PL"/>
              </w:rPr>
              <w:t xml:space="preserve">transf.: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F26A77">
              <w:rPr>
                <w:sz w:val="20"/>
                <w:szCs w:val="20"/>
                <w:lang w:val="pl-PL"/>
              </w:rPr>
              <w:t>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26A77">
              <w:rPr>
                <w:sz w:val="20"/>
                <w:szCs w:val="20"/>
                <w:lang w:val="pl-PL"/>
              </w:rPr>
              <w:t>4</w:t>
            </w:r>
            <w:r w:rsidR="007D684E">
              <w:rPr>
                <w:sz w:val="20"/>
                <w:szCs w:val="20"/>
                <w:lang w:val="pl-PL"/>
              </w:rPr>
              <w:t>85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 w:rsidR="00205EC2">
              <w:rPr>
                <w:sz w:val="20"/>
                <w:szCs w:val="20"/>
                <w:lang w:val="pl-PL"/>
              </w:rPr>
              <w:t xml:space="preserve">.transf:       </w:t>
            </w:r>
            <w:r>
              <w:rPr>
                <w:sz w:val="20"/>
                <w:szCs w:val="20"/>
                <w:lang w:val="pl-PL"/>
              </w:rPr>
              <w:t xml:space="preserve"> 1.</w:t>
            </w:r>
            <w:r w:rsidR="007D684E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 xml:space="preserve">.000           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3B5B3B">
              <w:rPr>
                <w:b/>
                <w:bCs/>
                <w:sz w:val="20"/>
                <w:szCs w:val="20"/>
                <w:lang w:val="pl-PL"/>
              </w:rPr>
              <w:t>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 w:rsidR="00205EC2">
              <w:rPr>
                <w:sz w:val="20"/>
                <w:szCs w:val="20"/>
                <w:lang w:val="pl-PL"/>
              </w:rPr>
              <w:t xml:space="preserve">transf.:        </w:t>
            </w:r>
            <w:r w:rsidR="00F26A77">
              <w:rPr>
                <w:sz w:val="20"/>
                <w:szCs w:val="20"/>
                <w:lang w:val="pl-PL"/>
              </w:rPr>
              <w:t>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26A77">
              <w:rPr>
                <w:sz w:val="20"/>
                <w:szCs w:val="20"/>
                <w:lang w:val="pl-PL"/>
              </w:rPr>
              <w:t>6</w:t>
            </w:r>
            <w:r w:rsidR="003B5B3B">
              <w:rPr>
                <w:sz w:val="20"/>
                <w:szCs w:val="20"/>
                <w:lang w:val="pl-PL"/>
              </w:rPr>
              <w:t>50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 w:rsidR="003B5B3B">
              <w:rPr>
                <w:sz w:val="20"/>
                <w:szCs w:val="20"/>
                <w:lang w:val="pl-PL"/>
              </w:rPr>
              <w:t>al. Transf.</w:t>
            </w:r>
            <w:r w:rsidR="00205EC2">
              <w:rPr>
                <w:sz w:val="20"/>
                <w:szCs w:val="20"/>
                <w:lang w:val="pl-PL"/>
              </w:rPr>
              <w:t xml:space="preserve">  </w:t>
            </w:r>
            <w:r w:rsidR="003B5B3B">
              <w:rPr>
                <w:sz w:val="20"/>
                <w:szCs w:val="20"/>
                <w:lang w:val="pl-PL"/>
              </w:rPr>
              <w:t xml:space="preserve"> 1.000</w:t>
            </w:r>
            <w:r w:rsidRPr="00AF0031">
              <w:rPr>
                <w:sz w:val="20"/>
                <w:szCs w:val="20"/>
                <w:lang w:val="pl-PL"/>
              </w:rPr>
              <w:t xml:space="preserve">.000       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3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 w:rsidR="00205EC2">
              <w:rPr>
                <w:sz w:val="20"/>
                <w:szCs w:val="20"/>
                <w:lang w:val="pl-PL"/>
              </w:rPr>
              <w:t xml:space="preserve">ansf.:         </w:t>
            </w:r>
            <w:r w:rsidR="00F26A77">
              <w:rPr>
                <w:sz w:val="20"/>
                <w:szCs w:val="20"/>
                <w:lang w:val="pl-PL"/>
              </w:rPr>
              <w:t>2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26A77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205EC2">
              <w:rPr>
                <w:sz w:val="20"/>
                <w:szCs w:val="20"/>
                <w:lang w:val="pl-PL"/>
              </w:rPr>
              <w:t xml:space="preserve">l. Transf.   </w:t>
            </w:r>
            <w:r>
              <w:rPr>
                <w:sz w:val="20"/>
                <w:szCs w:val="20"/>
                <w:lang w:val="pl-PL"/>
              </w:rPr>
              <w:t xml:space="preserve"> 1.000.000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                            </w:t>
            </w:r>
          </w:p>
        </w:tc>
        <w:tc>
          <w:tcPr>
            <w:tcW w:w="982" w:type="pct"/>
            <w:vAlign w:val="center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F2951" w:rsidRDefault="003F2951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F91C1E" w:rsidRPr="00AF0031" w:rsidRDefault="00A91C11" w:rsidP="000E5A5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855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 w:rsidR="008C6991">
              <w:rPr>
                <w:b/>
                <w:bCs/>
                <w:sz w:val="22"/>
                <w:szCs w:val="22"/>
              </w:rPr>
              <w:t xml:space="preserve"> – SREDNJE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="008C6991">
              <w:rPr>
                <w:b/>
                <w:bCs/>
                <w:sz w:val="22"/>
                <w:szCs w:val="22"/>
              </w:rPr>
              <w:t xml:space="preserve"> OBRAZOVANJE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="008C699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</w:tcPr>
          <w:p w:rsidR="00F91C1E" w:rsidRPr="00AF0031" w:rsidRDefault="000E5A58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62.855.000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DE3471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F91C1E" w:rsidRPr="00DE3471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F91C1E" w:rsidRPr="00DE3471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DE347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F91C1E" w:rsidRPr="00AF0031" w:rsidRDefault="000E5A58" w:rsidP="002446E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62.855.000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4C2C9B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33194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AF0031" w:rsidRDefault="000E5A58" w:rsidP="000E5A5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  <w:r w:rsidR="00A91C1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648</w:t>
            </w:r>
            <w:r w:rsidR="00A91C11">
              <w:rPr>
                <w:b/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4C2C9B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33194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AF0031" w:rsidRDefault="00A91C11" w:rsidP="007F7BA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6.207.000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AF0031" w:rsidRDefault="00A91C11" w:rsidP="000E5A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0E5A58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</w:t>
            </w:r>
            <w:r w:rsidR="000E5A58">
              <w:rPr>
                <w:sz w:val="22"/>
                <w:szCs w:val="22"/>
                <w:lang w:val="pl-PL"/>
              </w:rPr>
              <w:t>360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AF0031" w:rsidRDefault="00A91C1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AF0031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A91C11" w:rsidRPr="00AF0031" w:rsidRDefault="000E5A58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60.360.000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A91C11" w:rsidRPr="00AF0031" w:rsidRDefault="00A91C11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E54F2B" w:rsidRPr="00AF0031" w:rsidRDefault="00E54F2B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E54F2B" w:rsidRPr="00AF0031" w:rsidRDefault="00E54F2B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A91C11" w:rsidRPr="00AF0031" w:rsidRDefault="000E5A58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60.360.000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A91C11" w:rsidRPr="00AF0031" w:rsidRDefault="00A91C11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:rsidR="00A91C11" w:rsidRPr="00AF0031" w:rsidRDefault="00A91C11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A91C11" w:rsidRPr="00AF0031" w:rsidRDefault="000E5A58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60.360.000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A91C11" w:rsidRPr="00AF0031" w:rsidRDefault="00A91C11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68268C" w:rsidRDefault="00E54F2B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:rsidR="00E54F2B" w:rsidRPr="00AF0031" w:rsidRDefault="000E5A58" w:rsidP="007D59E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62.855.000</w:t>
            </w: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                                      </w:t>
            </w:r>
            <w:r w:rsidR="00A06D3D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9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645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       </w:t>
            </w:r>
            <w:r w:rsidR="003B5B3B"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3B5B3B">
              <w:rPr>
                <w:sz w:val="22"/>
                <w:szCs w:val="22"/>
                <w:lang w:val="pl-PL"/>
              </w:rPr>
              <w:t>645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 w:rsidR="00500B26">
              <w:rPr>
                <w:sz w:val="22"/>
                <w:szCs w:val="22"/>
                <w:lang w:val="pl-PL"/>
              </w:rPr>
              <w:t xml:space="preserve"> 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</w:t>
            </w:r>
            <w:r w:rsidR="00500B26">
              <w:rPr>
                <w:sz w:val="22"/>
                <w:szCs w:val="22"/>
                <w:lang w:val="pl-PL"/>
              </w:rPr>
              <w:t>1.000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Ekonomska                                             1</w:t>
            </w:r>
            <w:r w:rsidR="00011EEE"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11EEE">
              <w:rPr>
                <w:b/>
                <w:bCs/>
                <w:sz w:val="22"/>
                <w:szCs w:val="22"/>
                <w:lang w:val="pl-PL"/>
              </w:rPr>
              <w:t>903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>4631-tekući transf.:                                  1</w:t>
            </w:r>
            <w:r w:rsidR="00011EEE"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011EEE">
              <w:rPr>
                <w:sz w:val="22"/>
                <w:szCs w:val="22"/>
                <w:lang w:val="pl-PL"/>
              </w:rPr>
              <w:t>603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                   1.</w:t>
            </w:r>
            <w:r w:rsidR="00011EEE">
              <w:rPr>
                <w:sz w:val="22"/>
                <w:szCs w:val="22"/>
                <w:lang w:val="pl-PL"/>
              </w:rPr>
              <w:t>3</w:t>
            </w:r>
            <w:r w:rsidRPr="00AF0031">
              <w:rPr>
                <w:sz w:val="22"/>
                <w:szCs w:val="22"/>
                <w:lang w:val="pl-PL"/>
              </w:rPr>
              <w:t>00.000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           </w:t>
            </w:r>
            <w:r w:rsidR="00A06D3D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7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850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 </w:t>
            </w:r>
            <w:r w:rsidR="000E5A58">
              <w:rPr>
                <w:sz w:val="22"/>
                <w:szCs w:val="22"/>
                <w:lang w:val="pl-PL"/>
              </w:rPr>
              <w:t>6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0E5A58">
              <w:rPr>
                <w:sz w:val="22"/>
                <w:szCs w:val="22"/>
                <w:lang w:val="pl-PL"/>
              </w:rPr>
              <w:t>400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 4632-kapital.transf:    </w:t>
            </w:r>
            <w:r w:rsidR="00AF6EF2">
              <w:rPr>
                <w:sz w:val="22"/>
                <w:szCs w:val="22"/>
                <w:lang w:val="pl-PL"/>
              </w:rPr>
              <w:t xml:space="preserve">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 </w:t>
            </w:r>
            <w:r w:rsidR="00AF6EF2">
              <w:rPr>
                <w:sz w:val="22"/>
                <w:szCs w:val="22"/>
                <w:lang w:val="pl-PL"/>
              </w:rPr>
              <w:t>1.450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              </w:t>
            </w:r>
            <w:r w:rsidR="00A06D3D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977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 w:rsidR="009E6B9F">
              <w:rPr>
                <w:sz w:val="22"/>
                <w:szCs w:val="22"/>
                <w:lang w:val="pl-PL"/>
              </w:rPr>
              <w:t xml:space="preserve">                               </w:t>
            </w:r>
            <w:r w:rsidR="000E5A58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A06D3D">
              <w:rPr>
                <w:sz w:val="22"/>
                <w:szCs w:val="22"/>
                <w:lang w:val="pl-PL"/>
              </w:rPr>
              <w:t>1</w:t>
            </w:r>
            <w:r w:rsidR="000E5A58"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0E5A58">
              <w:rPr>
                <w:sz w:val="22"/>
                <w:szCs w:val="22"/>
                <w:lang w:val="pl-PL"/>
              </w:rPr>
              <w:t>000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 w:rsidR="009E6B9F">
              <w:rPr>
                <w:sz w:val="22"/>
                <w:szCs w:val="22"/>
                <w:lang w:val="pl-PL"/>
              </w:rPr>
              <w:t xml:space="preserve"> 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00B26">
              <w:rPr>
                <w:sz w:val="22"/>
                <w:szCs w:val="22"/>
                <w:lang w:val="pl-PL"/>
              </w:rPr>
              <w:t>9</w:t>
            </w:r>
            <w:r w:rsidR="00AF6EF2">
              <w:rPr>
                <w:sz w:val="22"/>
                <w:szCs w:val="22"/>
                <w:lang w:val="pl-PL"/>
              </w:rPr>
              <w:t>77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Medicinska                                            </w:t>
            </w:r>
            <w:r w:rsidR="00A06D3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AF6EF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 xml:space="preserve"> 8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480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 w:rsidR="009E6B9F">
              <w:rPr>
                <w:sz w:val="22"/>
                <w:szCs w:val="22"/>
                <w:lang w:val="pl-PL"/>
              </w:rPr>
              <w:t xml:space="preserve">.: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 w:rsidR="000E5A58">
              <w:rPr>
                <w:sz w:val="22"/>
                <w:szCs w:val="22"/>
                <w:lang w:val="pl-PL"/>
              </w:rPr>
              <w:t xml:space="preserve">   8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AF6EF2">
              <w:rPr>
                <w:sz w:val="22"/>
                <w:szCs w:val="22"/>
                <w:lang w:val="pl-PL"/>
              </w:rPr>
              <w:t>0</w:t>
            </w:r>
            <w:r w:rsidR="000E5A58">
              <w:rPr>
                <w:sz w:val="22"/>
                <w:szCs w:val="22"/>
                <w:lang w:val="pl-PL"/>
              </w:rPr>
              <w:t>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 w:rsidR="009E6B9F">
              <w:rPr>
                <w:sz w:val="22"/>
                <w:szCs w:val="22"/>
                <w:lang w:val="pl-PL"/>
              </w:rPr>
              <w:t xml:space="preserve">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    </w:t>
            </w:r>
            <w:r w:rsidR="00AF6EF2">
              <w:rPr>
                <w:sz w:val="22"/>
                <w:szCs w:val="22"/>
                <w:lang w:val="pl-PL"/>
              </w:rPr>
              <w:t>480</w:t>
            </w:r>
            <w:r w:rsidRPr="00AF0031">
              <w:rPr>
                <w:sz w:val="22"/>
                <w:szCs w:val="22"/>
                <w:lang w:val="pl-PL"/>
              </w:rPr>
              <w:t xml:space="preserve">.000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 w:rsidR="008945DD"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           </w:t>
            </w:r>
            <w:r w:rsidR="00AF6EF2">
              <w:rPr>
                <w:b/>
                <w:bCs/>
                <w:sz w:val="22"/>
                <w:szCs w:val="22"/>
                <w:lang w:val="pl-PL"/>
              </w:rPr>
              <w:t>6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F6EF2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       5.</w:t>
            </w:r>
            <w:r w:rsidR="00AF6EF2">
              <w:rPr>
                <w:sz w:val="22"/>
                <w:szCs w:val="22"/>
                <w:lang w:val="pl-PL"/>
              </w:rPr>
              <w:t>000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AF6EF2">
              <w:rPr>
                <w:sz w:val="22"/>
                <w:szCs w:val="22"/>
                <w:lang w:val="pl-PL"/>
              </w:rPr>
              <w:t xml:space="preserve">                             1.0</w:t>
            </w:r>
            <w:r w:rsidRPr="00AF0031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E54F2B" w:rsidRPr="00AF0031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DD07EA" w:rsidRDefault="00DD07EA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604"/>
        <w:gridCol w:w="583"/>
        <w:gridCol w:w="765"/>
        <w:gridCol w:w="530"/>
        <w:gridCol w:w="817"/>
        <w:gridCol w:w="5180"/>
        <w:gridCol w:w="1904"/>
      </w:tblGrid>
      <w:tr w:rsidR="00DD07EA" w:rsidRPr="000B3C1D" w:rsidTr="00BB433B">
        <w:trPr>
          <w:cantSplit/>
          <w:trHeight w:val="1475"/>
        </w:trPr>
        <w:tc>
          <w:tcPr>
            <w:tcW w:w="223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2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6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3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6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BB433B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8" w:type="pct"/>
          </w:tcPr>
          <w:p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155715" w:rsidRDefault="00DD07EA" w:rsidP="0062380A">
            <w:pPr>
              <w:rPr>
                <w:b/>
                <w:sz w:val="22"/>
                <w:szCs w:val="22"/>
              </w:rPr>
            </w:pPr>
            <w:r w:rsidRPr="00732B35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2380A">
              <w:rPr>
                <w:b/>
                <w:sz w:val="22"/>
                <w:szCs w:val="22"/>
                <w:lang w:val="pl-PL"/>
              </w:rPr>
              <w:t>REGIONALNI CENTAR ZA PROFESIONALNI RAZVOJ ZAPOSLENIH U OBRAZOVANJU NOVI PAZAR</w:t>
            </w:r>
          </w:p>
        </w:tc>
        <w:tc>
          <w:tcPr>
            <w:tcW w:w="876" w:type="pct"/>
          </w:tcPr>
          <w:p w:rsidR="00DD07EA" w:rsidRPr="00A74321" w:rsidRDefault="00D62E77" w:rsidP="00D62E7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A74321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494</w:t>
            </w:r>
            <w:r w:rsidR="00A74321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140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0B3C1D" w:rsidRDefault="00DD07E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 10</w:t>
            </w:r>
            <w:r w:rsidR="008C6991">
              <w:rPr>
                <w:b/>
                <w:bCs/>
                <w:sz w:val="22"/>
                <w:szCs w:val="22"/>
              </w:rPr>
              <w:t xml:space="preserve"> - SREDNJE OBRAZOVANJE </w:t>
            </w:r>
          </w:p>
        </w:tc>
        <w:tc>
          <w:tcPr>
            <w:tcW w:w="876" w:type="pct"/>
          </w:tcPr>
          <w:p w:rsidR="00DD07EA" w:rsidRPr="000B3C1D" w:rsidRDefault="00D62E77" w:rsidP="00A7432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7.494.140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2003-</w:t>
            </w:r>
            <w:r w:rsidRPr="000B3C1D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0B3C1D" w:rsidRDefault="007F7377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76" w:type="pct"/>
          </w:tcPr>
          <w:p w:rsidR="00DD07EA" w:rsidRPr="000B3C1D" w:rsidRDefault="00D62E77" w:rsidP="00A7432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7.494.140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960</w:t>
            </w: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AF0031" w:rsidRDefault="00DD07EA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 xml:space="preserve">POMOĆNE USLUGE U </w:t>
            </w:r>
            <w:r w:rsidRPr="00AF0031">
              <w:rPr>
                <w:b/>
                <w:bCs/>
                <w:sz w:val="22"/>
                <w:szCs w:val="22"/>
              </w:rPr>
              <w:t xml:space="preserve"> OBRAZOVANJ</w:t>
            </w:r>
            <w:r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876" w:type="pct"/>
          </w:tcPr>
          <w:p w:rsidR="00DD07EA" w:rsidRPr="000B3C1D" w:rsidRDefault="00DD07EA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E3471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33194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6" w:type="pct"/>
          </w:tcPr>
          <w:p w:rsidR="00DD07EA" w:rsidRPr="000B3C1D" w:rsidRDefault="00A74321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D62E7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</w:t>
            </w:r>
            <w:r w:rsidR="00D62E77">
              <w:rPr>
                <w:sz w:val="22"/>
                <w:szCs w:val="22"/>
              </w:rPr>
              <w:t>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E3471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33194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76" w:type="pct"/>
          </w:tcPr>
          <w:p w:rsidR="00DD07EA" w:rsidRPr="000B3C1D" w:rsidRDefault="00A74321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62E77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AC09C5" w:rsidRPr="000B3C1D" w:rsidTr="00BB433B">
        <w:tc>
          <w:tcPr>
            <w:tcW w:w="223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C09C5" w:rsidRPr="000B3C1D" w:rsidRDefault="00155715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33194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6" w:type="pct"/>
          </w:tcPr>
          <w:p w:rsidR="00AC09C5" w:rsidRPr="00AF0031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3" w:type="pct"/>
            <w:vAlign w:val="center"/>
          </w:tcPr>
          <w:p w:rsidR="00AC09C5" w:rsidRPr="00AF0031" w:rsidRDefault="00AC09C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6" w:type="pct"/>
          </w:tcPr>
          <w:p w:rsidR="00AC09C5" w:rsidRDefault="00D62E77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A743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140</w:t>
            </w:r>
          </w:p>
        </w:tc>
      </w:tr>
      <w:tr w:rsidR="00A74321" w:rsidRPr="000B3C1D" w:rsidTr="00BB433B">
        <w:tc>
          <w:tcPr>
            <w:tcW w:w="223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74321" w:rsidRDefault="00155715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33194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6" w:type="pct"/>
          </w:tcPr>
          <w:p w:rsidR="00A74321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3" w:type="pct"/>
            <w:vAlign w:val="center"/>
          </w:tcPr>
          <w:p w:rsidR="00A74321" w:rsidRDefault="00A74321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6" w:type="pct"/>
          </w:tcPr>
          <w:p w:rsidR="00A74321" w:rsidRDefault="00A74321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155715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33194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6" w:type="pct"/>
          </w:tcPr>
          <w:p w:rsidR="00DD07EA" w:rsidRPr="000B3C1D" w:rsidRDefault="00A74321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33194C" w:rsidP="000632A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6" w:type="pct"/>
          </w:tcPr>
          <w:p w:rsidR="00DD07EA" w:rsidRPr="000B3C1D" w:rsidRDefault="00A74321" w:rsidP="00B43F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0632A5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33194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76" w:type="pct"/>
          </w:tcPr>
          <w:p w:rsidR="00DD07EA" w:rsidRDefault="00D62E77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743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  <w:r w:rsidR="00A74321">
              <w:rPr>
                <w:sz w:val="22"/>
                <w:szCs w:val="22"/>
              </w:rPr>
              <w:t>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4E727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33194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6" w:type="pct"/>
          </w:tcPr>
          <w:p w:rsidR="00DD07EA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3" w:type="pct"/>
            <w:vAlign w:val="center"/>
          </w:tcPr>
          <w:p w:rsidR="00DD07EA" w:rsidRDefault="00DD07E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6" w:type="pct"/>
          </w:tcPr>
          <w:p w:rsidR="00DD07EA" w:rsidRDefault="00A74321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A74321" w:rsidRPr="000B3C1D" w:rsidTr="00BB433B">
        <w:tc>
          <w:tcPr>
            <w:tcW w:w="223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74321" w:rsidRDefault="004E727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33194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6" w:type="pct"/>
          </w:tcPr>
          <w:p w:rsidR="00A74321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3" w:type="pct"/>
            <w:vAlign w:val="center"/>
          </w:tcPr>
          <w:p w:rsidR="00A74321" w:rsidRPr="00A74321" w:rsidRDefault="00A74321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6" w:type="pct"/>
          </w:tcPr>
          <w:p w:rsidR="00A74321" w:rsidRDefault="004B7CCA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DD07EA" w:rsidRPr="000B3C1D" w:rsidTr="000632A5">
        <w:trPr>
          <w:trHeight w:val="268"/>
        </w:trPr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4E727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33194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6" w:type="pct"/>
          </w:tcPr>
          <w:p w:rsidR="00DD07EA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3" w:type="pct"/>
            <w:vAlign w:val="center"/>
          </w:tcPr>
          <w:p w:rsidR="00DD07EA" w:rsidRDefault="00DD07E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76" w:type="pct"/>
          </w:tcPr>
          <w:p w:rsidR="00DD07EA" w:rsidRDefault="004B7CCA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4E727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33194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6" w:type="pct"/>
          </w:tcPr>
          <w:p w:rsidR="00DD07EA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83" w:type="pct"/>
            <w:vAlign w:val="center"/>
          </w:tcPr>
          <w:p w:rsidR="00DD07EA" w:rsidRDefault="00DD07E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6" w:type="pct"/>
          </w:tcPr>
          <w:p w:rsidR="00DD07EA" w:rsidRDefault="004B7CCA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62E77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AC09C5" w:rsidRPr="000B3C1D" w:rsidTr="00BB433B">
        <w:tc>
          <w:tcPr>
            <w:tcW w:w="223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C09C5" w:rsidRPr="000B3C1D" w:rsidRDefault="004E727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33194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6" w:type="pct"/>
          </w:tcPr>
          <w:p w:rsidR="00AC09C5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3" w:type="pct"/>
            <w:vAlign w:val="center"/>
          </w:tcPr>
          <w:p w:rsidR="00AC09C5" w:rsidRDefault="00AC09C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ZGRADEI GRAĐEVINSKI OBJEKTI</w:t>
            </w:r>
          </w:p>
        </w:tc>
        <w:tc>
          <w:tcPr>
            <w:tcW w:w="876" w:type="pct"/>
          </w:tcPr>
          <w:p w:rsidR="00AC09C5" w:rsidRDefault="00D62E77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4B7CCA">
              <w:rPr>
                <w:sz w:val="22"/>
                <w:szCs w:val="22"/>
              </w:rPr>
              <w:t>.000</w:t>
            </w:r>
          </w:p>
        </w:tc>
      </w:tr>
      <w:tr w:rsidR="00AC09C5" w:rsidRPr="000B3C1D" w:rsidTr="00BB433B">
        <w:tc>
          <w:tcPr>
            <w:tcW w:w="223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C09C5" w:rsidRPr="000B3C1D" w:rsidRDefault="00155715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33194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6" w:type="pct"/>
          </w:tcPr>
          <w:p w:rsidR="00AC09C5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3" w:type="pct"/>
            <w:vAlign w:val="center"/>
          </w:tcPr>
          <w:p w:rsidR="00AC09C5" w:rsidRDefault="00AC09C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6" w:type="pct"/>
          </w:tcPr>
          <w:p w:rsidR="00AC09C5" w:rsidRDefault="004B7CCA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:rsidR="00DD07EA" w:rsidRPr="000B3C1D" w:rsidRDefault="00DD07EA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AF0031" w:rsidRDefault="00DD07EA" w:rsidP="00DD07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6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6" w:type="pct"/>
            <w:vAlign w:val="center"/>
          </w:tcPr>
          <w:p w:rsidR="00DD07EA" w:rsidRPr="00AF0031" w:rsidRDefault="00DD07EA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6" w:type="pct"/>
            <w:vAlign w:val="center"/>
          </w:tcPr>
          <w:p w:rsidR="00DD07EA" w:rsidRPr="00AF0031" w:rsidRDefault="00D62E77" w:rsidP="000F24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7.199.140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3" w:type="pct"/>
            <w:vAlign w:val="center"/>
          </w:tcPr>
          <w:p w:rsidR="00B43F21" w:rsidRPr="00AF0031" w:rsidRDefault="00B43F21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6" w:type="pct"/>
            <w:vAlign w:val="center"/>
          </w:tcPr>
          <w:p w:rsidR="00B43F21" w:rsidRDefault="004B7CCA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295.000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B43F21" w:rsidRPr="00AF0031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6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6" w:type="pct"/>
            <w:vAlign w:val="center"/>
          </w:tcPr>
          <w:p w:rsidR="00B43F21" w:rsidRPr="00AF0031" w:rsidRDefault="00B43F21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B43F21" w:rsidRPr="00AF0031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76" w:type="pct"/>
            <w:vAlign w:val="center"/>
          </w:tcPr>
          <w:p w:rsidR="00B43F21" w:rsidRPr="00AF0031" w:rsidRDefault="00B43F21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3" w:type="pct"/>
            <w:vAlign w:val="center"/>
          </w:tcPr>
          <w:p w:rsidR="00B43F21" w:rsidRPr="00AF0031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6" w:type="pct"/>
            <w:vAlign w:val="center"/>
          </w:tcPr>
          <w:p w:rsidR="00B43F21" w:rsidRPr="00AF0031" w:rsidRDefault="00D62E77" w:rsidP="00AC09C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7.199.140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3" w:type="pct"/>
            <w:vAlign w:val="center"/>
          </w:tcPr>
          <w:p w:rsidR="00B43F21" w:rsidRPr="00AF0031" w:rsidRDefault="00B43F21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6" w:type="pct"/>
            <w:vAlign w:val="center"/>
          </w:tcPr>
          <w:p w:rsidR="00B43F21" w:rsidRDefault="004B7CCA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295.000</w:t>
            </w:r>
          </w:p>
        </w:tc>
      </w:tr>
      <w:tr w:rsidR="004B7CCA" w:rsidRPr="000B3C1D" w:rsidTr="00BB433B">
        <w:tc>
          <w:tcPr>
            <w:tcW w:w="223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4B7CCA" w:rsidRPr="00AF0031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3" w:type="pct"/>
            <w:vAlign w:val="center"/>
          </w:tcPr>
          <w:p w:rsidR="004B7CCA" w:rsidRPr="00AF0031" w:rsidRDefault="004B7CC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:rsidR="004B7CCA" w:rsidRPr="00AF0031" w:rsidRDefault="004B7CC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76" w:type="pct"/>
            <w:vAlign w:val="center"/>
          </w:tcPr>
          <w:p w:rsidR="004B7CCA" w:rsidRPr="00AF0031" w:rsidRDefault="00D62E77" w:rsidP="00D62E7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4B7C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199</w:t>
            </w:r>
            <w:r w:rsidR="004B7C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140</w:t>
            </w:r>
          </w:p>
        </w:tc>
      </w:tr>
      <w:tr w:rsidR="004B7CCA" w:rsidRPr="000B3C1D" w:rsidTr="00BB433B">
        <w:tc>
          <w:tcPr>
            <w:tcW w:w="223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4B7CCA" w:rsidRPr="00AF0031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3" w:type="pct"/>
            <w:vAlign w:val="center"/>
          </w:tcPr>
          <w:p w:rsidR="004B7CCA" w:rsidRPr="00AF0031" w:rsidRDefault="004B7CC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6" w:type="pct"/>
            <w:vAlign w:val="center"/>
          </w:tcPr>
          <w:p w:rsidR="004B7CCA" w:rsidRDefault="004B7CCA" w:rsidP="001018E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295.000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B43F21" w:rsidRPr="0068268C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76" w:type="pct"/>
            <w:vAlign w:val="center"/>
          </w:tcPr>
          <w:p w:rsidR="00B43F21" w:rsidRPr="001C1B26" w:rsidRDefault="00D62E77" w:rsidP="00AC09C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7.494.140</w:t>
            </w:r>
          </w:p>
        </w:tc>
      </w:tr>
    </w:tbl>
    <w:p w:rsidR="003944F2" w:rsidRDefault="003944F2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p w:rsidR="002828B3" w:rsidRDefault="002828B3" w:rsidP="005F05D6">
      <w:pPr>
        <w:rPr>
          <w:sz w:val="20"/>
          <w:szCs w:val="20"/>
          <w:lang w:val="hr-HR"/>
        </w:rPr>
      </w:pPr>
    </w:p>
    <w:p w:rsidR="002828B3" w:rsidRPr="00C1331F" w:rsidRDefault="002828B3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A2A8D" w:rsidRDefault="00CA2A8D" w:rsidP="005F05D6">
      <w:pPr>
        <w:rPr>
          <w:sz w:val="20"/>
          <w:szCs w:val="20"/>
          <w:lang w:val="hr-HR"/>
        </w:rPr>
      </w:pPr>
    </w:p>
    <w:p w:rsidR="00CA2A8D" w:rsidRDefault="00CA2A8D" w:rsidP="005F05D6">
      <w:pPr>
        <w:rPr>
          <w:sz w:val="20"/>
          <w:szCs w:val="20"/>
          <w:lang w:val="hr-HR"/>
        </w:rPr>
      </w:pPr>
    </w:p>
    <w:p w:rsidR="00CA2A8D" w:rsidRPr="00C1331F" w:rsidRDefault="00CA2A8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"/>
        <w:gridCol w:w="572"/>
        <w:gridCol w:w="622"/>
        <w:gridCol w:w="717"/>
        <w:gridCol w:w="567"/>
        <w:gridCol w:w="717"/>
        <w:gridCol w:w="5375"/>
        <w:gridCol w:w="1941"/>
      </w:tblGrid>
      <w:tr w:rsidR="00DA672A" w:rsidRPr="000D43C6" w:rsidTr="00465C21">
        <w:trPr>
          <w:trHeight w:val="1475"/>
        </w:trPr>
        <w:tc>
          <w:tcPr>
            <w:tcW w:w="164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3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6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0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0" w:type="pct"/>
            <w:textDirection w:val="btLr"/>
            <w:vAlign w:val="cente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0D43C6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3" w:type="pct"/>
          </w:tcPr>
          <w:p w:rsidR="00DA672A" w:rsidRPr="000D43C6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D43C6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D43C6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D43C6" w:rsidTr="00465C21">
        <w:tc>
          <w:tcPr>
            <w:tcW w:w="1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D43C6" w:rsidTr="00465C21">
        <w:tc>
          <w:tcPr>
            <w:tcW w:w="164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3" w:type="pct"/>
          </w:tcPr>
          <w:p w:rsidR="00DA672A" w:rsidRPr="000D43C6" w:rsidRDefault="00DA672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12196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86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DA672A" w:rsidRPr="000D43C6" w:rsidRDefault="00DA672A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 w:rsidR="008945DD">
              <w:rPr>
                <w:b/>
                <w:bCs/>
                <w:sz w:val="22"/>
                <w:szCs w:val="22"/>
                <w:lang w:val="sr-Latn-CS"/>
              </w:rPr>
              <w:t>–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 SPORTSKI SAVEZ</w:t>
            </w:r>
          </w:p>
          <w:p w:rsidR="00DA672A" w:rsidRPr="000D43C6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  <w:lang w:val="sr-Latn-CS"/>
              </w:rPr>
              <w:t>09449</w:t>
            </w:r>
          </w:p>
        </w:tc>
        <w:tc>
          <w:tcPr>
            <w:tcW w:w="893" w:type="pct"/>
            <w:vAlign w:val="bottom"/>
          </w:tcPr>
          <w:p w:rsidR="00DA672A" w:rsidRPr="000D43C6" w:rsidRDefault="00CA2A8D" w:rsidP="008E6AB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E6ABE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7E7D38"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.265.240</w:t>
            </w:r>
          </w:p>
        </w:tc>
      </w:tr>
      <w:tr w:rsidR="00EC0880" w:rsidRPr="000D43C6" w:rsidTr="00465C21">
        <w:tc>
          <w:tcPr>
            <w:tcW w:w="164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61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C0880" w:rsidRPr="000D43C6" w:rsidRDefault="00EC0880" w:rsidP="005F05D6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>PROGRAM  14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93" w:type="pct"/>
            <w:vAlign w:val="bottom"/>
          </w:tcPr>
          <w:p w:rsidR="00EC0880" w:rsidRPr="000D43C6" w:rsidRDefault="00CA2A8D" w:rsidP="008E6AB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E6ABE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7E7D38"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.265.240</w:t>
            </w:r>
          </w:p>
        </w:tc>
      </w:tr>
      <w:tr w:rsidR="00EC0880" w:rsidRPr="000D43C6" w:rsidTr="00465C21">
        <w:tc>
          <w:tcPr>
            <w:tcW w:w="164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EC0880" w:rsidRPr="00DE3471" w:rsidRDefault="00EC088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61" w:type="pct"/>
          </w:tcPr>
          <w:p w:rsidR="00EC0880" w:rsidRPr="00DE3471" w:rsidRDefault="00EC088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EC0880" w:rsidRPr="00DE3471" w:rsidRDefault="00EC088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C0880" w:rsidRPr="00DE3471" w:rsidRDefault="00EC0880" w:rsidP="008C6991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 w:rsidR="008C6991"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 w:rsidR="008C6991"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93" w:type="pct"/>
            <w:vAlign w:val="center"/>
          </w:tcPr>
          <w:p w:rsidR="00EC0880" w:rsidRPr="005A46F3" w:rsidRDefault="00A91C11" w:rsidP="006E5A1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12.</w:t>
            </w:r>
            <w:r w:rsidR="006E5A1E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E77DF">
              <w:rPr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b/>
                <w:bCs/>
                <w:sz w:val="22"/>
                <w:szCs w:val="22"/>
                <w:lang w:val="pl-PL"/>
              </w:rPr>
              <w:t>5.</w:t>
            </w:r>
            <w:r w:rsidR="001E77DF">
              <w:rPr>
                <w:b/>
                <w:bCs/>
                <w:sz w:val="22"/>
                <w:szCs w:val="22"/>
                <w:lang w:val="pl-PL"/>
              </w:rPr>
              <w:t>24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</w:p>
        </w:tc>
      </w:tr>
      <w:tr w:rsidR="00EC0880" w:rsidRPr="000D43C6" w:rsidTr="00465C21">
        <w:tc>
          <w:tcPr>
            <w:tcW w:w="164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0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C0880" w:rsidRPr="000D43C6" w:rsidRDefault="00FB25B0" w:rsidP="00FB25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93" w:type="pct"/>
            <w:vAlign w:val="bottom"/>
          </w:tcPr>
          <w:p w:rsidR="00EC0880" w:rsidRPr="000D43C6" w:rsidRDefault="00EC0880" w:rsidP="00F51B8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0D43C6" w:rsidTr="00465C21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D43C6" w:rsidRDefault="009E6B9F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33194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0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73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3" w:type="pct"/>
          </w:tcPr>
          <w:p w:rsidR="00DA672A" w:rsidRPr="000D43C6" w:rsidRDefault="001E77DF" w:rsidP="00C858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6.854.260</w:t>
            </w:r>
          </w:p>
        </w:tc>
      </w:tr>
      <w:tr w:rsidR="00DA672A" w:rsidRPr="000D43C6" w:rsidTr="00465C21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D43C6" w:rsidRDefault="009E6B9F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33194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30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73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93" w:type="pct"/>
          </w:tcPr>
          <w:p w:rsidR="00DA672A" w:rsidRPr="000D43C6" w:rsidRDefault="00A91C11" w:rsidP="001E77D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1.2</w:t>
            </w:r>
            <w:r w:rsidR="001E77DF">
              <w:rPr>
                <w:sz w:val="22"/>
                <w:szCs w:val="22"/>
                <w:lang w:val="pl-PL"/>
              </w:rPr>
              <w:t>17</w:t>
            </w:r>
            <w:r>
              <w:rPr>
                <w:sz w:val="22"/>
                <w:szCs w:val="22"/>
                <w:lang w:val="pl-PL"/>
              </w:rPr>
              <w:t>.</w:t>
            </w:r>
            <w:r w:rsidR="001E77DF">
              <w:rPr>
                <w:sz w:val="22"/>
                <w:szCs w:val="22"/>
                <w:lang w:val="pl-PL"/>
              </w:rPr>
              <w:t>98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</w:tr>
      <w:tr w:rsidR="00DA672A" w:rsidRPr="000D43C6" w:rsidTr="00465C21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D43C6" w:rsidRDefault="0033194C" w:rsidP="000632A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30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73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STALNI TROŠKOVI </w:t>
            </w:r>
          </w:p>
        </w:tc>
        <w:tc>
          <w:tcPr>
            <w:tcW w:w="893" w:type="pct"/>
          </w:tcPr>
          <w:p w:rsidR="00DA672A" w:rsidRPr="000D43C6" w:rsidRDefault="00A91C1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603.000</w:t>
            </w:r>
          </w:p>
        </w:tc>
      </w:tr>
      <w:tr w:rsidR="00DA672A" w:rsidRPr="000D43C6" w:rsidTr="00465C21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D43C6" w:rsidRDefault="000632A5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33194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30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73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93" w:type="pct"/>
          </w:tcPr>
          <w:p w:rsidR="00DA672A" w:rsidRPr="000D43C6" w:rsidRDefault="00A91C1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DA672A" w:rsidRPr="000D43C6" w:rsidTr="00465C21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D43C6" w:rsidRDefault="00D256B9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33194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73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93" w:type="pct"/>
          </w:tcPr>
          <w:p w:rsidR="00DA672A" w:rsidRPr="000D43C6" w:rsidRDefault="00A91C11" w:rsidP="00C93A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5A46F3" w:rsidRPr="000D43C6" w:rsidTr="00465C21">
        <w:tc>
          <w:tcPr>
            <w:tcW w:w="164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A46F3" w:rsidRPr="000D43C6" w:rsidRDefault="005A46F3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A46F3" w:rsidRPr="000D43C6" w:rsidRDefault="00D256B9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33194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  <w:vAlign w:val="center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73" w:type="pct"/>
            <w:vAlign w:val="center"/>
          </w:tcPr>
          <w:p w:rsidR="005A46F3" w:rsidRPr="000D43C6" w:rsidRDefault="005A46F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93" w:type="pct"/>
          </w:tcPr>
          <w:p w:rsidR="005A46F3" w:rsidRPr="000D43C6" w:rsidRDefault="00A91C11" w:rsidP="00C93A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DA672A" w:rsidRPr="000D43C6" w:rsidTr="00465C21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7630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73" w:type="pct"/>
            <w:vAlign w:val="center"/>
          </w:tcPr>
          <w:p w:rsidR="00DA672A" w:rsidRPr="000D43C6" w:rsidRDefault="00DA672A" w:rsidP="005C194D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TEKUĆE POPRAVKE I ODR</w:t>
            </w:r>
            <w:r w:rsidR="005C194D"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93" w:type="pct"/>
            <w:vAlign w:val="center"/>
          </w:tcPr>
          <w:p w:rsidR="00DA672A" w:rsidRPr="000D43C6" w:rsidRDefault="00A91C1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DA672A" w:rsidRPr="000D43C6" w:rsidTr="00465C21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7630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73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MATERIJAL</w:t>
            </w:r>
          </w:p>
        </w:tc>
        <w:tc>
          <w:tcPr>
            <w:tcW w:w="893" w:type="pct"/>
          </w:tcPr>
          <w:p w:rsidR="00DA672A" w:rsidRPr="000D43C6" w:rsidRDefault="00A91C1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</w:t>
            </w:r>
          </w:p>
        </w:tc>
      </w:tr>
      <w:tr w:rsidR="005A46F3" w:rsidRPr="000D43C6" w:rsidTr="00465C21">
        <w:tc>
          <w:tcPr>
            <w:tcW w:w="164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A46F3" w:rsidRPr="000D43C6" w:rsidRDefault="005A46F3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A46F3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7630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30" w:type="pct"/>
            <w:vAlign w:val="center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73" w:type="pct"/>
            <w:vAlign w:val="center"/>
          </w:tcPr>
          <w:p w:rsidR="005A46F3" w:rsidRPr="000D43C6" w:rsidRDefault="005A46F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93" w:type="pct"/>
          </w:tcPr>
          <w:p w:rsidR="005A46F3" w:rsidRPr="000D43C6" w:rsidRDefault="00A91C11" w:rsidP="00C858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76301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30" w:type="pct"/>
            <w:vAlign w:val="center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73" w:type="pct"/>
            <w:vAlign w:val="center"/>
          </w:tcPr>
          <w:p w:rsidR="00510FF6" w:rsidRDefault="00510FF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93" w:type="pct"/>
          </w:tcPr>
          <w:p w:rsidR="00510FF6" w:rsidRDefault="00A91C1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0D43C6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3" w:type="pct"/>
          </w:tcPr>
          <w:p w:rsidR="00510FF6" w:rsidRPr="00A91C11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510FF6" w:rsidRPr="000D43C6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3" w:type="pct"/>
          </w:tcPr>
          <w:p w:rsidR="00510FF6" w:rsidRPr="00A91C11" w:rsidRDefault="001E77DF" w:rsidP="006E5A1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12.</w:t>
            </w:r>
            <w:r w:rsidR="006E5A1E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35.240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FB25B0" w:rsidRDefault="00510FF6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93" w:type="pct"/>
          </w:tcPr>
          <w:p w:rsidR="00510FF6" w:rsidRPr="00A91C11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510FF6" w:rsidRPr="000D43C6" w:rsidRDefault="00510FF6" w:rsidP="005F05D6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3" w:type="pct"/>
          </w:tcPr>
          <w:p w:rsidR="00510FF6" w:rsidRPr="00A91C11" w:rsidRDefault="006E5A1E" w:rsidP="00C8583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12.5</w:t>
            </w:r>
            <w:r w:rsidR="001E77DF">
              <w:rPr>
                <w:b/>
                <w:bCs/>
                <w:sz w:val="22"/>
                <w:szCs w:val="22"/>
                <w:lang w:val="pl-PL"/>
              </w:rPr>
              <w:t>35.240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0D43C6" w:rsidRDefault="00510FF6" w:rsidP="005F05D6">
            <w:pPr>
              <w:rPr>
                <w:sz w:val="22"/>
                <w:szCs w:val="22"/>
              </w:rPr>
            </w:pPr>
          </w:p>
        </w:tc>
        <w:tc>
          <w:tcPr>
            <w:tcW w:w="893" w:type="pct"/>
          </w:tcPr>
          <w:p w:rsidR="00510FF6" w:rsidRPr="000D43C6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61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2828B3" w:rsidRDefault="00510FF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2828B3" w:rsidRDefault="00510FF6" w:rsidP="008C6991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 w:rsidR="008C6991"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893" w:type="pct"/>
            <w:vAlign w:val="center"/>
          </w:tcPr>
          <w:p w:rsidR="00510FF6" w:rsidRPr="00CB1CDE" w:rsidRDefault="00A91C11" w:rsidP="001A53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71.000.000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211095" w:rsidRDefault="00510FF6" w:rsidP="0021109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893" w:type="pct"/>
            <w:vAlign w:val="center"/>
          </w:tcPr>
          <w:p w:rsidR="00510FF6" w:rsidRPr="00CB1CDE" w:rsidRDefault="00510FF6" w:rsidP="00EC088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76301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0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73" w:type="pct"/>
            <w:vAlign w:val="center"/>
          </w:tcPr>
          <w:p w:rsidR="00510FF6" w:rsidRPr="00FB25B0" w:rsidRDefault="00510FF6" w:rsidP="00FB25B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93" w:type="pct"/>
            <w:vAlign w:val="center"/>
          </w:tcPr>
          <w:p w:rsidR="00510FF6" w:rsidRPr="00FB25B0" w:rsidRDefault="00A91C11" w:rsidP="001A5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71.000.000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0D43C6" w:rsidRDefault="00510FF6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93" w:type="pct"/>
            <w:vAlign w:val="center"/>
          </w:tcPr>
          <w:p w:rsidR="00510FF6" w:rsidRPr="00FB25B0" w:rsidRDefault="00510FF6" w:rsidP="00EC0880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510FF6" w:rsidRPr="000D43C6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3" w:type="pct"/>
            <w:vAlign w:val="center"/>
          </w:tcPr>
          <w:p w:rsidR="00510FF6" w:rsidRPr="00FB25B0" w:rsidRDefault="00A05476" w:rsidP="001A5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71.000.000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FB25B0" w:rsidRDefault="00510FF6" w:rsidP="002509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93" w:type="pct"/>
            <w:vAlign w:val="center"/>
          </w:tcPr>
          <w:p w:rsidR="00510FF6" w:rsidRPr="00FB25B0" w:rsidRDefault="00510FF6" w:rsidP="00EC0880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510FF6" w:rsidRPr="000D43C6" w:rsidRDefault="00510FF6" w:rsidP="0021109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3" w:type="pct"/>
            <w:vAlign w:val="center"/>
          </w:tcPr>
          <w:p w:rsidR="00510FF6" w:rsidRPr="00A05476" w:rsidRDefault="00A05476" w:rsidP="001A532A">
            <w:pPr>
              <w:jc w:val="right"/>
              <w:rPr>
                <w:sz w:val="22"/>
                <w:szCs w:val="22"/>
              </w:rPr>
            </w:pPr>
            <w:r w:rsidRPr="00A05476">
              <w:rPr>
                <w:sz w:val="22"/>
                <w:szCs w:val="22"/>
              </w:rPr>
              <w:t>71.000.000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1301-0003</w:t>
            </w:r>
          </w:p>
        </w:tc>
        <w:tc>
          <w:tcPr>
            <w:tcW w:w="261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2828B3" w:rsidRDefault="00510FF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2828B3" w:rsidRDefault="00510FF6" w:rsidP="00224AC5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0003   -  </w:t>
            </w:r>
            <w:r w:rsidRPr="002828B3">
              <w:rPr>
                <w:b/>
                <w:sz w:val="20"/>
                <w:szCs w:val="20"/>
              </w:rPr>
              <w:t>Održavanje sportske infrasrtukture</w:t>
            </w:r>
            <w:r w:rsidR="00C30127"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-  </w:t>
            </w:r>
            <w:r w:rsidR="00224AC5">
              <w:rPr>
                <w:b/>
                <w:sz w:val="20"/>
                <w:szCs w:val="20"/>
              </w:rPr>
              <w:t xml:space="preserve">Sportsko-sajamska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893" w:type="pct"/>
            <w:vAlign w:val="center"/>
          </w:tcPr>
          <w:p w:rsidR="00510FF6" w:rsidRPr="00A05476" w:rsidRDefault="00A05476" w:rsidP="00C85835">
            <w:pPr>
              <w:jc w:val="right"/>
              <w:rPr>
                <w:b/>
                <w:sz w:val="22"/>
                <w:szCs w:val="22"/>
              </w:rPr>
            </w:pPr>
            <w:r w:rsidRPr="00A05476">
              <w:rPr>
                <w:b/>
                <w:sz w:val="22"/>
                <w:szCs w:val="22"/>
              </w:rPr>
              <w:t>5.730.000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0D43C6" w:rsidRDefault="00510FF6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93" w:type="pct"/>
          </w:tcPr>
          <w:p w:rsidR="00510FF6" w:rsidRPr="000D43C6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76301C" w:rsidP="000632A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73" w:type="pct"/>
          </w:tcPr>
          <w:p w:rsidR="00510FF6" w:rsidRPr="000D43C6" w:rsidRDefault="00510FF6" w:rsidP="00422459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93" w:type="pct"/>
          </w:tcPr>
          <w:p w:rsidR="00510FF6" w:rsidRPr="000D43C6" w:rsidRDefault="00A05476" w:rsidP="007A3E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33194C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76301C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73" w:type="pct"/>
          </w:tcPr>
          <w:p w:rsidR="00510FF6" w:rsidRPr="000D43C6" w:rsidRDefault="00510FF6" w:rsidP="00422459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893" w:type="pct"/>
          </w:tcPr>
          <w:p w:rsidR="00510FF6" w:rsidRPr="000D43C6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0632A5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7630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73" w:type="pct"/>
          </w:tcPr>
          <w:p w:rsidR="00510FF6" w:rsidRPr="000D43C6" w:rsidRDefault="00510FF6" w:rsidP="00E44150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93" w:type="pct"/>
          </w:tcPr>
          <w:p w:rsidR="00510FF6" w:rsidRPr="000D43C6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1E77DF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7630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73" w:type="pct"/>
          </w:tcPr>
          <w:p w:rsidR="00510FF6" w:rsidRPr="000D43C6" w:rsidRDefault="00510FF6" w:rsidP="00422459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93" w:type="pct"/>
          </w:tcPr>
          <w:p w:rsidR="00510FF6" w:rsidRPr="000D43C6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7630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73" w:type="pct"/>
          </w:tcPr>
          <w:p w:rsidR="00510FF6" w:rsidRPr="000D43C6" w:rsidRDefault="00510FF6" w:rsidP="00E44150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93" w:type="pct"/>
          </w:tcPr>
          <w:p w:rsidR="00510FF6" w:rsidRPr="000D43C6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7A3E93" w:rsidRPr="000D43C6" w:rsidTr="00465C21">
        <w:tc>
          <w:tcPr>
            <w:tcW w:w="164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7A3E93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7630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73" w:type="pct"/>
          </w:tcPr>
          <w:p w:rsidR="007A3E93" w:rsidRPr="000D43C6" w:rsidRDefault="007A3E93" w:rsidP="00E4415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DOTACIJE NEVLADINIM ORGANIZACIJAMA</w:t>
            </w:r>
          </w:p>
        </w:tc>
        <w:tc>
          <w:tcPr>
            <w:tcW w:w="893" w:type="pct"/>
          </w:tcPr>
          <w:p w:rsidR="007A3E93" w:rsidRPr="000D43C6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7A3E93" w:rsidRPr="000D43C6" w:rsidTr="00465C21">
        <w:tc>
          <w:tcPr>
            <w:tcW w:w="164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7A3E93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7630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7A3E93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73" w:type="pct"/>
          </w:tcPr>
          <w:p w:rsidR="007A3E93" w:rsidRPr="000D43C6" w:rsidRDefault="007A3E93" w:rsidP="00E4415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93" w:type="pct"/>
          </w:tcPr>
          <w:p w:rsidR="007A3E93" w:rsidRPr="000D43C6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C85835" w:rsidRPr="000D43C6" w:rsidTr="00465C21">
        <w:tc>
          <w:tcPr>
            <w:tcW w:w="164" w:type="pct"/>
          </w:tcPr>
          <w:p w:rsidR="00C85835" w:rsidRPr="000D43C6" w:rsidRDefault="00C85835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C85835" w:rsidRPr="000D43C6" w:rsidRDefault="00C85835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C85835" w:rsidRPr="000D43C6" w:rsidRDefault="00C85835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85835" w:rsidRPr="000D43C6" w:rsidRDefault="00C85835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C85835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7630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30" w:type="pct"/>
          </w:tcPr>
          <w:p w:rsidR="00C85835" w:rsidRDefault="00C85835" w:rsidP="00E441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73" w:type="pct"/>
          </w:tcPr>
          <w:p w:rsidR="00C85835" w:rsidRDefault="00C85835" w:rsidP="00E4415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ZGRADE I GRAĐEVINSKI OBJEKTI</w:t>
            </w:r>
          </w:p>
        </w:tc>
        <w:tc>
          <w:tcPr>
            <w:tcW w:w="893" w:type="pct"/>
          </w:tcPr>
          <w:p w:rsidR="00C85835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0D43C6" w:rsidRDefault="00510FF6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93" w:type="pct"/>
          </w:tcPr>
          <w:p w:rsidR="00510FF6" w:rsidRPr="000D43C6" w:rsidRDefault="00510FF6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510FF6" w:rsidRPr="000D43C6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3" w:type="pct"/>
          </w:tcPr>
          <w:p w:rsidR="00510FF6" w:rsidRPr="001A0A36" w:rsidRDefault="00A05476" w:rsidP="00B527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5.730.000</w:t>
            </w: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FB25B0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93" w:type="pct"/>
          </w:tcPr>
          <w:p w:rsidR="00510FF6" w:rsidRPr="001A0A36" w:rsidRDefault="00510FF6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465C21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510FF6" w:rsidRPr="000D43C6" w:rsidRDefault="00510FF6" w:rsidP="0021109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3" w:type="pct"/>
          </w:tcPr>
          <w:p w:rsidR="00510FF6" w:rsidRPr="001A0A36" w:rsidRDefault="00A05476" w:rsidP="00B527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5.730.000</w:t>
            </w:r>
          </w:p>
        </w:tc>
      </w:tr>
      <w:tr w:rsidR="008C6991" w:rsidRPr="000D43C6" w:rsidTr="00465C21">
        <w:tc>
          <w:tcPr>
            <w:tcW w:w="164" w:type="pct"/>
          </w:tcPr>
          <w:p w:rsidR="008C6991" w:rsidRDefault="008C6991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C6991" w:rsidRPr="000D43C6" w:rsidRDefault="008C6991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8C6991" w:rsidRPr="000D43C6" w:rsidRDefault="008C6991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6991" w:rsidRPr="000D43C6" w:rsidRDefault="008C6991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8C6991" w:rsidRPr="000D43C6" w:rsidRDefault="008C6991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C6991" w:rsidRDefault="008C6991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C6991" w:rsidRPr="000D43C6" w:rsidRDefault="008C6991" w:rsidP="002110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3" w:type="pct"/>
          </w:tcPr>
          <w:p w:rsidR="008C6991" w:rsidRDefault="008C6991" w:rsidP="00B5275B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465C21">
        <w:tc>
          <w:tcPr>
            <w:tcW w:w="164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9E6B9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</w:t>
            </w:r>
            <w:r w:rsidR="009E6B9F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1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883BAE" w:rsidRDefault="00510FF6" w:rsidP="009E6B9F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 xml:space="preserve">PROJEKAT </w:t>
            </w:r>
            <w:r w:rsidR="00F53D10">
              <w:rPr>
                <w:b/>
                <w:sz w:val="22"/>
                <w:szCs w:val="22"/>
              </w:rPr>
              <w:t>1</w:t>
            </w:r>
            <w:r w:rsidRPr="001A0A36">
              <w:rPr>
                <w:b/>
                <w:sz w:val="22"/>
                <w:szCs w:val="22"/>
              </w:rPr>
              <w:t xml:space="preserve">   -  </w:t>
            </w:r>
            <w:r w:rsidR="00883BAE">
              <w:rPr>
                <w:b/>
                <w:sz w:val="22"/>
                <w:szCs w:val="22"/>
              </w:rPr>
              <w:t>/</w:t>
            </w:r>
            <w:r w:rsidR="009E6B9F">
              <w:rPr>
                <w:b/>
                <w:sz w:val="22"/>
                <w:szCs w:val="22"/>
              </w:rPr>
              <w:t>O</w:t>
            </w:r>
            <w:r w:rsidR="00883BAE">
              <w:rPr>
                <w:b/>
                <w:sz w:val="22"/>
                <w:szCs w:val="22"/>
              </w:rPr>
              <w:t>državanje sportskih objekata/</w:t>
            </w:r>
          </w:p>
        </w:tc>
        <w:tc>
          <w:tcPr>
            <w:tcW w:w="893" w:type="pct"/>
            <w:vAlign w:val="center"/>
          </w:tcPr>
          <w:p w:rsidR="00510FF6" w:rsidRPr="00D40BDA" w:rsidRDefault="007E7D38" w:rsidP="00E4415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A05476">
              <w:rPr>
                <w:b/>
                <w:sz w:val="22"/>
                <w:szCs w:val="22"/>
              </w:rPr>
              <w:t>.000.000</w:t>
            </w:r>
          </w:p>
        </w:tc>
      </w:tr>
      <w:tr w:rsidR="00510FF6" w:rsidRPr="000D43C6" w:rsidTr="00465C21">
        <w:tc>
          <w:tcPr>
            <w:tcW w:w="164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0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893" w:type="pct"/>
            <w:vAlign w:val="center"/>
          </w:tcPr>
          <w:p w:rsidR="00510FF6" w:rsidRPr="000D43C6" w:rsidRDefault="00510FF6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12959" w:rsidRPr="000D43C6" w:rsidTr="00465C21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312959" w:rsidRPr="000D43C6" w:rsidRDefault="0031295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76301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30" w:type="pct"/>
            <w:vAlign w:val="center"/>
          </w:tcPr>
          <w:p w:rsidR="00312959" w:rsidRPr="000D43C6" w:rsidRDefault="00312959" w:rsidP="00D51A3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73" w:type="pct"/>
            <w:vAlign w:val="center"/>
          </w:tcPr>
          <w:p w:rsidR="00312959" w:rsidRPr="00F53D10" w:rsidRDefault="00474C7D" w:rsidP="00312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Transferi ostalim nivoima vlasti</w:t>
            </w:r>
          </w:p>
        </w:tc>
        <w:tc>
          <w:tcPr>
            <w:tcW w:w="893" w:type="pct"/>
            <w:vAlign w:val="center"/>
          </w:tcPr>
          <w:p w:rsidR="00312959" w:rsidRDefault="007E7D38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12959">
              <w:rPr>
                <w:sz w:val="22"/>
                <w:szCs w:val="22"/>
              </w:rPr>
              <w:t>.000.000</w:t>
            </w:r>
          </w:p>
        </w:tc>
      </w:tr>
      <w:tr w:rsidR="00474C7D" w:rsidRPr="000D43C6" w:rsidTr="00465C21">
        <w:tc>
          <w:tcPr>
            <w:tcW w:w="164" w:type="pct"/>
            <w:vAlign w:val="center"/>
          </w:tcPr>
          <w:p w:rsidR="00474C7D" w:rsidRPr="000D43C6" w:rsidRDefault="00474C7D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474C7D" w:rsidRPr="000D43C6" w:rsidRDefault="00474C7D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474C7D" w:rsidRPr="000D43C6" w:rsidRDefault="00474C7D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474C7D" w:rsidRPr="000D43C6" w:rsidRDefault="00474C7D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474C7D" w:rsidRDefault="00474C7D" w:rsidP="00D51A3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474C7D" w:rsidRDefault="00474C7D" w:rsidP="00D51A3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474C7D" w:rsidRDefault="00474C7D" w:rsidP="00312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Aproprijacija se odnosi na Javna ustanova  Sportsko -  sajamska ustanova - Pendik</w:t>
            </w:r>
          </w:p>
        </w:tc>
        <w:tc>
          <w:tcPr>
            <w:tcW w:w="893" w:type="pct"/>
            <w:vAlign w:val="center"/>
          </w:tcPr>
          <w:p w:rsidR="00474C7D" w:rsidRDefault="00474C7D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12959" w:rsidRPr="000D43C6" w:rsidTr="00465C21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312959" w:rsidRPr="00CE77EA" w:rsidRDefault="00312959" w:rsidP="0003479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312959" w:rsidRPr="00CE77EA" w:rsidRDefault="00312959" w:rsidP="00B3440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93" w:type="pct"/>
            <w:vAlign w:val="center"/>
          </w:tcPr>
          <w:p w:rsidR="00312959" w:rsidRPr="000D43C6" w:rsidRDefault="00312959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12959" w:rsidRPr="000D43C6" w:rsidTr="00465C21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312959" w:rsidRPr="00CE77EA" w:rsidRDefault="00312959" w:rsidP="000347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312959" w:rsidRPr="00CE77EA" w:rsidRDefault="00312959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93" w:type="pct"/>
            <w:vAlign w:val="center"/>
          </w:tcPr>
          <w:p w:rsidR="00312959" w:rsidRPr="000D43C6" w:rsidRDefault="007E7D38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12959">
              <w:rPr>
                <w:sz w:val="22"/>
                <w:szCs w:val="22"/>
              </w:rPr>
              <w:t>.000.000</w:t>
            </w:r>
          </w:p>
        </w:tc>
      </w:tr>
      <w:tr w:rsidR="00312959" w:rsidRPr="000D43C6" w:rsidTr="00465C21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312959" w:rsidRPr="00CE77EA" w:rsidRDefault="00312959" w:rsidP="0003479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312959" w:rsidRPr="00815F12" w:rsidRDefault="00312959" w:rsidP="00F53D1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93" w:type="pct"/>
            <w:vAlign w:val="center"/>
          </w:tcPr>
          <w:p w:rsidR="00312959" w:rsidRPr="000D43C6" w:rsidRDefault="00312959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12959" w:rsidRPr="000D43C6" w:rsidTr="00465C21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312959" w:rsidRPr="00CE77EA" w:rsidRDefault="00312959" w:rsidP="0003479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312959" w:rsidRPr="00CE77EA" w:rsidRDefault="00312959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93" w:type="pct"/>
            <w:vAlign w:val="center"/>
          </w:tcPr>
          <w:p w:rsidR="00312959" w:rsidRPr="000D43C6" w:rsidRDefault="007E7D38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12959">
              <w:rPr>
                <w:sz w:val="22"/>
                <w:szCs w:val="22"/>
              </w:rPr>
              <w:t>.000.000</w:t>
            </w:r>
          </w:p>
        </w:tc>
      </w:tr>
      <w:tr w:rsidR="00312959" w:rsidRPr="000D43C6" w:rsidTr="00465C21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312959" w:rsidRPr="000D43C6" w:rsidRDefault="00312959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D26E04" w:rsidRPr="000D43C6" w:rsidTr="00465C21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474C7D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</w:t>
            </w:r>
            <w:r w:rsidR="00474C7D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1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D26E04" w:rsidRPr="00883BAE" w:rsidRDefault="00D26E04" w:rsidP="00D26E04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2</w:t>
            </w:r>
            <w:r w:rsidRPr="001A0A36">
              <w:rPr>
                <w:b/>
                <w:sz w:val="22"/>
                <w:szCs w:val="22"/>
              </w:rPr>
              <w:t xml:space="preserve">   -  </w:t>
            </w:r>
            <w:r>
              <w:rPr>
                <w:b/>
                <w:sz w:val="22"/>
                <w:szCs w:val="22"/>
              </w:rPr>
              <w:t>ATLETSKI  STADION</w:t>
            </w:r>
          </w:p>
        </w:tc>
        <w:tc>
          <w:tcPr>
            <w:tcW w:w="893" w:type="pct"/>
            <w:vAlign w:val="center"/>
          </w:tcPr>
          <w:p w:rsidR="00D26E04" w:rsidRPr="00D40BDA" w:rsidRDefault="008E6ABE" w:rsidP="00B875A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  <w:r w:rsidR="000632A5">
              <w:rPr>
                <w:b/>
                <w:sz w:val="22"/>
                <w:szCs w:val="22"/>
              </w:rPr>
              <w:t>.000.000</w:t>
            </w:r>
          </w:p>
        </w:tc>
      </w:tr>
      <w:tr w:rsidR="00D26E04" w:rsidRPr="000D43C6" w:rsidTr="00465C21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893" w:type="pct"/>
            <w:vAlign w:val="center"/>
          </w:tcPr>
          <w:p w:rsidR="00D26E04" w:rsidRPr="000D43C6" w:rsidRDefault="00D26E04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D26E04" w:rsidRPr="000D43C6" w:rsidTr="00465C21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D26E04" w:rsidRPr="000D43C6" w:rsidRDefault="00D26E04" w:rsidP="00B875A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D26E04" w:rsidRPr="00F53D10" w:rsidRDefault="00D26E04" w:rsidP="00B875A8">
            <w:pPr>
              <w:rPr>
                <w:sz w:val="20"/>
                <w:szCs w:val="20"/>
              </w:rPr>
            </w:pPr>
            <w:r w:rsidRPr="00F53D10">
              <w:rPr>
                <w:sz w:val="20"/>
                <w:szCs w:val="20"/>
              </w:rPr>
              <w:t>DONACIJE I TRASFERI OSTALIM NIVOIMA VLASTI</w:t>
            </w:r>
          </w:p>
        </w:tc>
        <w:tc>
          <w:tcPr>
            <w:tcW w:w="893" w:type="pct"/>
            <w:vAlign w:val="center"/>
          </w:tcPr>
          <w:p w:rsidR="00D26E04" w:rsidRPr="000D43C6" w:rsidRDefault="00D26E04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D26E04" w:rsidRPr="000D43C6" w:rsidTr="00465C21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D26E04" w:rsidRPr="000D43C6" w:rsidRDefault="00D26E04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76301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0" w:type="pct"/>
            <w:vAlign w:val="center"/>
          </w:tcPr>
          <w:p w:rsidR="00D26E04" w:rsidRPr="000D43C6" w:rsidRDefault="00474C7D" w:rsidP="00B875A8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73" w:type="pct"/>
            <w:vAlign w:val="center"/>
          </w:tcPr>
          <w:p w:rsidR="00D26E04" w:rsidRPr="00F53D10" w:rsidRDefault="00474C7D" w:rsidP="00474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Zgrade i građevinski objekti</w:t>
            </w:r>
          </w:p>
        </w:tc>
        <w:tc>
          <w:tcPr>
            <w:tcW w:w="893" w:type="pct"/>
            <w:vAlign w:val="center"/>
          </w:tcPr>
          <w:p w:rsidR="00D26E04" w:rsidRDefault="008E6ABE" w:rsidP="00B875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0632A5">
              <w:rPr>
                <w:sz w:val="22"/>
                <w:szCs w:val="22"/>
              </w:rPr>
              <w:t>.000.000</w:t>
            </w:r>
          </w:p>
        </w:tc>
      </w:tr>
      <w:tr w:rsidR="00D26E04" w:rsidRPr="000D43C6" w:rsidTr="00465C21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26E04" w:rsidRPr="00CE77EA" w:rsidRDefault="00D26E04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D26E04" w:rsidRPr="00CE77EA" w:rsidRDefault="00D26E04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93" w:type="pct"/>
            <w:vAlign w:val="center"/>
          </w:tcPr>
          <w:p w:rsidR="00D26E04" w:rsidRPr="000D43C6" w:rsidRDefault="00D26E04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D26E04" w:rsidRPr="000D43C6" w:rsidTr="00465C21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26E04" w:rsidRPr="00CE77EA" w:rsidRDefault="00D26E04" w:rsidP="00B875A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D26E04" w:rsidRPr="00CE77EA" w:rsidRDefault="00D26E04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93" w:type="pct"/>
            <w:vAlign w:val="center"/>
          </w:tcPr>
          <w:p w:rsidR="00D26E04" w:rsidRPr="000D43C6" w:rsidRDefault="008E6ABE" w:rsidP="00B875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0632A5">
              <w:rPr>
                <w:sz w:val="22"/>
                <w:szCs w:val="22"/>
              </w:rPr>
              <w:t>.000.000</w:t>
            </w:r>
          </w:p>
        </w:tc>
      </w:tr>
      <w:tr w:rsidR="00D26E04" w:rsidRPr="000D43C6" w:rsidTr="00465C21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26E04" w:rsidRPr="00CE77EA" w:rsidRDefault="00D26E04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D26E04" w:rsidRPr="00815F12" w:rsidRDefault="00D26E04" w:rsidP="00474C7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474C7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93" w:type="pct"/>
            <w:vAlign w:val="center"/>
          </w:tcPr>
          <w:p w:rsidR="00D26E04" w:rsidRPr="000D43C6" w:rsidRDefault="00D26E04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D26E04" w:rsidRPr="000D43C6" w:rsidTr="00465C21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26E04" w:rsidRPr="00CE77EA" w:rsidRDefault="00D26E04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D26E04" w:rsidRPr="00CE77EA" w:rsidRDefault="00D26E04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93" w:type="pct"/>
            <w:vAlign w:val="center"/>
          </w:tcPr>
          <w:p w:rsidR="00D26E04" w:rsidRPr="000D43C6" w:rsidRDefault="008E6ABE" w:rsidP="00B875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0632A5">
              <w:rPr>
                <w:sz w:val="22"/>
                <w:szCs w:val="22"/>
              </w:rPr>
              <w:t>.000.000</w:t>
            </w:r>
          </w:p>
        </w:tc>
      </w:tr>
      <w:tr w:rsidR="00D26E04" w:rsidRPr="000D43C6" w:rsidTr="00465C21">
        <w:tc>
          <w:tcPr>
            <w:tcW w:w="164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D26E04" w:rsidRPr="000D43C6" w:rsidRDefault="00D26E04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465C21">
        <w:tc>
          <w:tcPr>
            <w:tcW w:w="164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8E6AB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1301-P3</w:t>
            </w:r>
          </w:p>
        </w:tc>
        <w:tc>
          <w:tcPr>
            <w:tcW w:w="261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883BAE" w:rsidRDefault="008E6ABE" w:rsidP="008E6ABE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3</w:t>
            </w:r>
            <w:r w:rsidRPr="001A0A36">
              <w:rPr>
                <w:b/>
                <w:sz w:val="22"/>
                <w:szCs w:val="22"/>
              </w:rPr>
              <w:t xml:space="preserve">   -  </w:t>
            </w:r>
            <w:r>
              <w:rPr>
                <w:b/>
                <w:sz w:val="22"/>
                <w:szCs w:val="22"/>
              </w:rPr>
              <w:t>Izgradnja sportdke infrastrukture</w:t>
            </w:r>
          </w:p>
        </w:tc>
        <w:tc>
          <w:tcPr>
            <w:tcW w:w="893" w:type="pct"/>
            <w:vAlign w:val="center"/>
          </w:tcPr>
          <w:p w:rsidR="008E6ABE" w:rsidRPr="00D40BDA" w:rsidRDefault="008E6ABE" w:rsidP="00BA64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18.000.000</w:t>
            </w:r>
          </w:p>
        </w:tc>
      </w:tr>
      <w:tr w:rsidR="008E6ABE" w:rsidRPr="000D43C6" w:rsidTr="00465C21">
        <w:tc>
          <w:tcPr>
            <w:tcW w:w="164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0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893" w:type="pct"/>
            <w:vAlign w:val="center"/>
          </w:tcPr>
          <w:p w:rsidR="008E6ABE" w:rsidRPr="000D43C6" w:rsidRDefault="008E6ABE" w:rsidP="00BA6419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465C21">
        <w:tc>
          <w:tcPr>
            <w:tcW w:w="164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8E6ABE" w:rsidRPr="000D43C6" w:rsidRDefault="008E6ABE" w:rsidP="00BA641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F53D10" w:rsidRDefault="008E6ABE" w:rsidP="00BA6419">
            <w:pPr>
              <w:rPr>
                <w:sz w:val="20"/>
                <w:szCs w:val="20"/>
              </w:rPr>
            </w:pPr>
            <w:r w:rsidRPr="00F53D10">
              <w:rPr>
                <w:sz w:val="20"/>
                <w:szCs w:val="20"/>
              </w:rPr>
              <w:t>DONACIJE I TRASFERI OSTALIM NIVOIMA VLASTI</w:t>
            </w:r>
          </w:p>
        </w:tc>
        <w:tc>
          <w:tcPr>
            <w:tcW w:w="893" w:type="pct"/>
            <w:vAlign w:val="center"/>
          </w:tcPr>
          <w:p w:rsidR="008E6ABE" w:rsidRPr="000D43C6" w:rsidRDefault="008E6ABE" w:rsidP="00BA6419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465C21">
        <w:tc>
          <w:tcPr>
            <w:tcW w:w="164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8E6ABE" w:rsidRPr="008E6ABE" w:rsidRDefault="008E6ABE" w:rsidP="00BA6419">
            <w:pPr>
              <w:jc w:val="center"/>
              <w:rPr>
                <w:sz w:val="18"/>
                <w:szCs w:val="18"/>
                <w:lang w:val="pl-PL"/>
              </w:rPr>
            </w:pPr>
            <w:r w:rsidRPr="008E6ABE">
              <w:rPr>
                <w:sz w:val="18"/>
                <w:szCs w:val="18"/>
                <w:lang w:val="pl-PL"/>
              </w:rPr>
              <w:t>98/1</w:t>
            </w:r>
          </w:p>
        </w:tc>
        <w:tc>
          <w:tcPr>
            <w:tcW w:w="330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73" w:type="pct"/>
            <w:vAlign w:val="center"/>
          </w:tcPr>
          <w:p w:rsidR="008E6ABE" w:rsidRPr="00F53D10" w:rsidRDefault="008E6ABE" w:rsidP="00BA6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Zgrade i građevinski objekti</w:t>
            </w:r>
          </w:p>
        </w:tc>
        <w:tc>
          <w:tcPr>
            <w:tcW w:w="893" w:type="pct"/>
            <w:vAlign w:val="center"/>
          </w:tcPr>
          <w:p w:rsidR="008E6ABE" w:rsidRDefault="008E6ABE" w:rsidP="00BA64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18.000.000</w:t>
            </w:r>
          </w:p>
        </w:tc>
      </w:tr>
      <w:tr w:rsidR="008E6ABE" w:rsidRPr="000D43C6" w:rsidTr="00B370E4">
        <w:tc>
          <w:tcPr>
            <w:tcW w:w="164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CE77EA" w:rsidRDefault="008E6ABE" w:rsidP="00BA641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CE77EA" w:rsidRDefault="008E6ABE" w:rsidP="00BA641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93" w:type="pct"/>
            <w:vAlign w:val="center"/>
          </w:tcPr>
          <w:p w:rsidR="008E6ABE" w:rsidRPr="000D43C6" w:rsidRDefault="008E6ABE" w:rsidP="00BA6419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B370E4">
        <w:tc>
          <w:tcPr>
            <w:tcW w:w="164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CE77EA" w:rsidRDefault="008E6ABE" w:rsidP="00BA641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8E6ABE" w:rsidRPr="00CE77EA" w:rsidRDefault="008E6ABE" w:rsidP="00BA641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93" w:type="pct"/>
            <w:vAlign w:val="center"/>
          </w:tcPr>
          <w:p w:rsidR="008E6ABE" w:rsidRPr="000D43C6" w:rsidRDefault="008E6ABE" w:rsidP="00BA64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18.000.000</w:t>
            </w:r>
          </w:p>
        </w:tc>
      </w:tr>
      <w:tr w:rsidR="008E6ABE" w:rsidRPr="000D43C6" w:rsidTr="00B370E4">
        <w:tc>
          <w:tcPr>
            <w:tcW w:w="164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CE77EA" w:rsidRDefault="008E6ABE" w:rsidP="00BA641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815F12" w:rsidRDefault="008E6ABE" w:rsidP="008E6AB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93" w:type="pct"/>
            <w:vAlign w:val="center"/>
          </w:tcPr>
          <w:p w:rsidR="008E6ABE" w:rsidRPr="000D43C6" w:rsidRDefault="008E6ABE" w:rsidP="00BA6419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B370E4">
        <w:tc>
          <w:tcPr>
            <w:tcW w:w="164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8E6ABE" w:rsidRPr="000D43C6" w:rsidRDefault="008E6ABE" w:rsidP="00BA641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CE77EA" w:rsidRDefault="008E6ABE" w:rsidP="00BA6419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8E6ABE" w:rsidRPr="00CE77EA" w:rsidRDefault="008E6ABE" w:rsidP="00BA641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93" w:type="pct"/>
            <w:vAlign w:val="center"/>
          </w:tcPr>
          <w:p w:rsidR="008E6ABE" w:rsidRPr="000D43C6" w:rsidRDefault="008E6ABE" w:rsidP="00BA64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18.000.000</w:t>
            </w:r>
          </w:p>
        </w:tc>
      </w:tr>
      <w:tr w:rsidR="008E6ABE" w:rsidRPr="000D43C6" w:rsidTr="00465C21">
        <w:tc>
          <w:tcPr>
            <w:tcW w:w="164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8E6ABE" w:rsidRPr="000D43C6" w:rsidRDefault="008E6ABE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465C21">
        <w:tc>
          <w:tcPr>
            <w:tcW w:w="164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1A0A36" w:rsidRDefault="008E6ABE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93" w:type="pct"/>
            <w:vAlign w:val="center"/>
          </w:tcPr>
          <w:p w:rsidR="008E6ABE" w:rsidRPr="000D43C6" w:rsidRDefault="008E6ABE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465C21">
        <w:tc>
          <w:tcPr>
            <w:tcW w:w="164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2110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8E6ABE" w:rsidRPr="000D43C6" w:rsidRDefault="008E6ABE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93" w:type="pct"/>
            <w:vAlign w:val="center"/>
          </w:tcPr>
          <w:p w:rsidR="008E6ABE" w:rsidRPr="00F53D10" w:rsidRDefault="008E6ABE" w:rsidP="00104B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18.265.240</w:t>
            </w:r>
          </w:p>
        </w:tc>
      </w:tr>
      <w:tr w:rsidR="008E6ABE" w:rsidRPr="000D43C6" w:rsidTr="00465C21">
        <w:tc>
          <w:tcPr>
            <w:tcW w:w="164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0D43C6" w:rsidRDefault="008E6AB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Ukupno za funkciju    810     </w:t>
            </w:r>
          </w:p>
        </w:tc>
        <w:tc>
          <w:tcPr>
            <w:tcW w:w="893" w:type="pct"/>
            <w:vAlign w:val="center"/>
          </w:tcPr>
          <w:p w:rsidR="008E6ABE" w:rsidRPr="00F53D10" w:rsidRDefault="008E6ABE" w:rsidP="00104B0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18.265.240</w:t>
            </w:r>
          </w:p>
        </w:tc>
      </w:tr>
      <w:tr w:rsidR="008E6ABE" w:rsidRPr="000D43C6" w:rsidTr="00465C21">
        <w:tc>
          <w:tcPr>
            <w:tcW w:w="164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0D43C6" w:rsidRDefault="008E6AB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3" w:type="pct"/>
            <w:vAlign w:val="center"/>
          </w:tcPr>
          <w:p w:rsidR="008E6ABE" w:rsidRPr="00F53D10" w:rsidRDefault="008E6ABE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465C21">
        <w:tc>
          <w:tcPr>
            <w:tcW w:w="164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0D43C6" w:rsidRDefault="008E6ABE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93" w:type="pct"/>
            <w:vAlign w:val="center"/>
          </w:tcPr>
          <w:p w:rsidR="008E6ABE" w:rsidRPr="00F53D10" w:rsidRDefault="008E6ABE" w:rsidP="00114561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8E6ABE" w:rsidRPr="000D43C6" w:rsidTr="00465C21">
        <w:tc>
          <w:tcPr>
            <w:tcW w:w="164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8E6ABE" w:rsidRPr="000D43C6" w:rsidRDefault="008E6ABE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93" w:type="pct"/>
            <w:vAlign w:val="center"/>
          </w:tcPr>
          <w:p w:rsidR="008E6ABE" w:rsidRPr="00F53D10" w:rsidRDefault="008E6ABE" w:rsidP="008E6AB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179.000.000</w:t>
            </w:r>
          </w:p>
        </w:tc>
      </w:tr>
      <w:tr w:rsidR="008E6ABE" w:rsidRPr="000D43C6" w:rsidTr="00465C21">
        <w:tc>
          <w:tcPr>
            <w:tcW w:w="164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0D43C6" w:rsidRDefault="008E6ABE" w:rsidP="00B3440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Ukupno za funkciju    11</w:t>
            </w:r>
            <w:r w:rsidRPr="000D43C6">
              <w:rPr>
                <w:sz w:val="22"/>
                <w:szCs w:val="22"/>
                <w:lang w:val="pl-PL"/>
              </w:rPr>
              <w:t xml:space="preserve">0     </w:t>
            </w:r>
          </w:p>
        </w:tc>
        <w:tc>
          <w:tcPr>
            <w:tcW w:w="893" w:type="pct"/>
            <w:vAlign w:val="center"/>
          </w:tcPr>
          <w:p w:rsidR="008E6ABE" w:rsidRPr="00F53D10" w:rsidRDefault="008E6ABE" w:rsidP="008E6AB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179.000.000</w:t>
            </w:r>
          </w:p>
        </w:tc>
      </w:tr>
      <w:tr w:rsidR="008E6ABE" w:rsidRPr="000D43C6" w:rsidTr="00465C21">
        <w:tc>
          <w:tcPr>
            <w:tcW w:w="164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Default="008E6ABE" w:rsidP="00B3440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3" w:type="pct"/>
            <w:vAlign w:val="center"/>
          </w:tcPr>
          <w:p w:rsidR="008E6ABE" w:rsidRPr="00F53D10" w:rsidRDefault="008E6ABE" w:rsidP="00E44150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8E6ABE" w:rsidRPr="000D43C6" w:rsidTr="00465C21">
        <w:tc>
          <w:tcPr>
            <w:tcW w:w="164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B87DB7" w:rsidRDefault="008E6ABE" w:rsidP="00E4415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87DB7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93" w:type="pct"/>
            <w:vAlign w:val="center"/>
          </w:tcPr>
          <w:p w:rsidR="008E6ABE" w:rsidRPr="00F53D10" w:rsidRDefault="008E6ABE" w:rsidP="00E44150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8E6ABE" w:rsidRPr="000D43C6" w:rsidTr="00465C21">
        <w:tc>
          <w:tcPr>
            <w:tcW w:w="164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8E6ABE" w:rsidRPr="000D43C6" w:rsidRDefault="008E6AB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3" w:type="pct"/>
            <w:vAlign w:val="center"/>
          </w:tcPr>
          <w:p w:rsidR="008E6ABE" w:rsidRPr="00F53D10" w:rsidRDefault="008E6ABE" w:rsidP="008E6AB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197.265.240</w:t>
            </w:r>
          </w:p>
        </w:tc>
      </w:tr>
      <w:tr w:rsidR="008E6ABE" w:rsidRPr="000D43C6" w:rsidTr="00465C21">
        <w:tc>
          <w:tcPr>
            <w:tcW w:w="164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8E6ABE" w:rsidRPr="000D43C6" w:rsidRDefault="008E6AB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glavu  3.</w:t>
            </w:r>
            <w:r>
              <w:rPr>
                <w:sz w:val="22"/>
                <w:szCs w:val="22"/>
                <w:lang w:val="pl-PL"/>
              </w:rPr>
              <w:t>5</w:t>
            </w:r>
          </w:p>
          <w:p w:rsidR="008E6ABE" w:rsidRPr="000D43C6" w:rsidRDefault="008E6AB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93" w:type="pct"/>
            <w:vAlign w:val="center"/>
          </w:tcPr>
          <w:p w:rsidR="008E6ABE" w:rsidRPr="00F53D10" w:rsidRDefault="008E6ABE" w:rsidP="008E6AB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197.265.240</w:t>
            </w:r>
          </w:p>
        </w:tc>
      </w:tr>
      <w:tr w:rsidR="008E6ABE" w:rsidRPr="000D43C6" w:rsidTr="00465C21">
        <w:tc>
          <w:tcPr>
            <w:tcW w:w="164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6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8E6ABE" w:rsidRPr="000D43C6" w:rsidRDefault="008E6AB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8E6ABE" w:rsidRPr="0068268C" w:rsidRDefault="008E6ABE" w:rsidP="00E4415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3.5</w:t>
            </w:r>
          </w:p>
          <w:p w:rsidR="008E6ABE" w:rsidRPr="000D43C6" w:rsidRDefault="008E6AB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3" w:type="pct"/>
            <w:vAlign w:val="center"/>
          </w:tcPr>
          <w:p w:rsidR="008E6ABE" w:rsidRPr="00F53D10" w:rsidRDefault="008E6ABE" w:rsidP="008E6ABE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197.265.240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AF0031" w:rsidRDefault="00AF0031" w:rsidP="005F05D6">
      <w:pPr>
        <w:rPr>
          <w:sz w:val="20"/>
          <w:szCs w:val="20"/>
          <w:lang w:val="pl-PL"/>
        </w:rPr>
      </w:pPr>
    </w:p>
    <w:p w:rsidR="00CB34D4" w:rsidRDefault="00CB34D4" w:rsidP="005F05D6">
      <w:pPr>
        <w:rPr>
          <w:sz w:val="20"/>
          <w:szCs w:val="20"/>
          <w:lang w:val="pl-PL"/>
        </w:rPr>
      </w:pPr>
    </w:p>
    <w:p w:rsidR="00CB34D4" w:rsidRDefault="00CB34D4" w:rsidP="005F05D6">
      <w:pPr>
        <w:rPr>
          <w:sz w:val="20"/>
          <w:szCs w:val="20"/>
          <w:lang w:val="pl-PL"/>
        </w:rPr>
      </w:pPr>
    </w:p>
    <w:p w:rsidR="00E32C57" w:rsidRDefault="00E32C57" w:rsidP="005F05D6">
      <w:pPr>
        <w:rPr>
          <w:sz w:val="20"/>
          <w:szCs w:val="20"/>
          <w:lang w:val="pl-PL"/>
        </w:rPr>
      </w:pPr>
    </w:p>
    <w:p w:rsidR="00E32C57" w:rsidRDefault="00E32C57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p w:rsidR="00D26D72" w:rsidRDefault="00D26D72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5A46F3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5A46F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B70BB" w:rsidRDefault="00DA672A" w:rsidP="0077701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86" w:type="pct"/>
          </w:tcPr>
          <w:p w:rsidR="00F9104A" w:rsidRDefault="00D8463F" w:rsidP="0004265C">
            <w:pPr>
              <w:jc w:val="right"/>
            </w:pPr>
            <w:r w:rsidRPr="00D8463F">
              <w:rPr>
                <w:b/>
              </w:rPr>
              <w:t>18</w:t>
            </w:r>
            <w:r w:rsidR="0004265C">
              <w:rPr>
                <w:b/>
              </w:rPr>
              <w:t>5</w:t>
            </w:r>
            <w:r w:rsidRPr="00D8463F">
              <w:rPr>
                <w:b/>
              </w:rPr>
              <w:t>.138.25</w:t>
            </w:r>
            <w:r>
              <w:t>7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Default="00F9104A" w:rsidP="0004265C">
            <w:pPr>
              <w:jc w:val="right"/>
            </w:pPr>
            <w:r w:rsidRPr="00B95CDD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1E77DF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04265C"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B95C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E77DF">
              <w:rPr>
                <w:b/>
                <w:bCs/>
                <w:sz w:val="22"/>
                <w:szCs w:val="22"/>
                <w:lang w:val="pl-PL"/>
              </w:rPr>
              <w:t>738</w:t>
            </w:r>
            <w:r w:rsidRPr="00B95C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E77DF">
              <w:rPr>
                <w:b/>
                <w:bCs/>
                <w:sz w:val="22"/>
                <w:szCs w:val="22"/>
                <w:lang w:val="pl-PL"/>
              </w:rPr>
              <w:t>257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256B9" w:rsidP="00CA2A8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465C21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DA672A" w:rsidRPr="00DB70BB" w:rsidRDefault="0058259D" w:rsidP="001E77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E77D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1E77DF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.</w:t>
            </w:r>
            <w:r w:rsidR="001E77DF">
              <w:rPr>
                <w:sz w:val="22"/>
                <w:szCs w:val="22"/>
              </w:rPr>
              <w:t>120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465C21" w:rsidP="00CA2A8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DA672A" w:rsidRPr="00DB70BB" w:rsidRDefault="0058259D" w:rsidP="001E77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77D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1E77DF">
              <w:rPr>
                <w:sz w:val="22"/>
                <w:szCs w:val="22"/>
              </w:rPr>
              <w:t>838</w:t>
            </w:r>
            <w:r>
              <w:rPr>
                <w:sz w:val="22"/>
                <w:szCs w:val="22"/>
              </w:rPr>
              <w:t>.</w:t>
            </w:r>
            <w:r w:rsidR="001E77DF">
              <w:rPr>
                <w:sz w:val="22"/>
                <w:szCs w:val="22"/>
              </w:rPr>
              <w:t>380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65C2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1E77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1.542.800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65C2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2.168.000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65C2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530.000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65C2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CA2A8D" w:rsidRPr="00DB70BB" w:rsidRDefault="00CA2A8D" w:rsidP="00777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9.444.000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65C2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CA2A8D" w:rsidRPr="00DB70BB" w:rsidRDefault="00CA2A8D" w:rsidP="00777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1.463.000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65C2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CA2A8D" w:rsidRPr="00DB70BB" w:rsidRDefault="00CA2A8D" w:rsidP="00777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4.127.000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65C21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CA2A8D" w:rsidRPr="00DB70BB" w:rsidRDefault="00CA2A8D" w:rsidP="00777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11.086.000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65C21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1.905.000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465C21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CA2A8D" w:rsidRPr="00DB70BB" w:rsidRDefault="00CA2A8D" w:rsidP="00777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3.671.000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444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PRATEĆI TROŠKOVI ZADUŽIVANJA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65C2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D846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6.219.920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65C2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65C2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CA2A8D" w:rsidRPr="00B15DC2" w:rsidRDefault="00CA2A8D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CA2A8D" w:rsidRPr="00DB70BB" w:rsidRDefault="00CA2A8D" w:rsidP="001A6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3.030.000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D314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65C2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CA2A8D" w:rsidRPr="00B15DC2" w:rsidRDefault="00CA2A8D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CA2A8D" w:rsidRPr="00B15DC2" w:rsidRDefault="000426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A2A8D">
              <w:rPr>
                <w:sz w:val="22"/>
                <w:szCs w:val="22"/>
              </w:rPr>
              <w:t>.020.000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D314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65C2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CA2A8D" w:rsidRPr="00DB70BB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CA2A8D" w:rsidRPr="00B15DC2" w:rsidRDefault="00CA2A8D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CA2A8D" w:rsidRPr="00B15DC2" w:rsidRDefault="00CA2A8D" w:rsidP="00DA4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887.037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0D43C6" w:rsidRDefault="00CA2A8D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C83675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0450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502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.665.257</w:t>
            </w:r>
          </w:p>
        </w:tc>
      </w:tr>
      <w:tr w:rsidR="00CA2A8D" w:rsidRPr="00DB70BB" w:rsidTr="00C83675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C836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7.073.000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CE77EA" w:rsidRDefault="00CA2A8D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CE77EA" w:rsidRDefault="00CA2A8D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CE77EA" w:rsidRDefault="00CA2A8D" w:rsidP="004955A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buž</w:t>
            </w:r>
            <w:r w:rsidRPr="00DB70B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6" w:type="pct"/>
          </w:tcPr>
          <w:p w:rsidR="00CA2A8D" w:rsidRPr="00DB70BB" w:rsidRDefault="00CA2A8D" w:rsidP="000450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502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.665.257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1018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7.073.000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E54F2B" w:rsidRDefault="00CA2A8D" w:rsidP="00C30127">
            <w:pPr>
              <w:rPr>
                <w:b/>
                <w:sz w:val="22"/>
                <w:szCs w:val="22"/>
              </w:rPr>
            </w:pPr>
            <w:r w:rsidRPr="00E54F2B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CA2A8D" w:rsidRPr="00E54F2B" w:rsidRDefault="00CA2A8D" w:rsidP="00EF723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2828B3" w:rsidRDefault="00CA2A8D" w:rsidP="00C3012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CA2A8D" w:rsidRPr="002828B3" w:rsidRDefault="00CA2A8D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2828B3" w:rsidRDefault="00CA2A8D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2828B3" w:rsidRDefault="00CA2A8D" w:rsidP="00C30127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2828B3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Ostvarivanje i unapređivanje  javnog  interesa u oblasti javnog informisanja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6" w:type="pct"/>
            <w:vAlign w:val="center"/>
          </w:tcPr>
          <w:p w:rsidR="00CA2A8D" w:rsidRPr="00CB1CDE" w:rsidRDefault="00CA2A8D" w:rsidP="00AD75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56.400.000</w:t>
            </w: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211095" w:rsidRDefault="00CA2A8D" w:rsidP="00AD75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886" w:type="pct"/>
            <w:vAlign w:val="center"/>
          </w:tcPr>
          <w:p w:rsidR="00CA2A8D" w:rsidRPr="00CB1CDE" w:rsidRDefault="00CA2A8D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65C2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08" w:type="pct"/>
            <w:vAlign w:val="center"/>
          </w:tcPr>
          <w:p w:rsidR="00CA2A8D" w:rsidRPr="00FB25B0" w:rsidRDefault="00CA2A8D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0D43C6" w:rsidRDefault="00CA2A8D" w:rsidP="00F9104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71ADD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FB25B0" w:rsidRDefault="00CA2A8D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CA2A8D" w:rsidRPr="00A05476" w:rsidRDefault="00CA2A8D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531A0B" w:rsidRDefault="00CA2A8D" w:rsidP="005A46F3">
            <w:pPr>
              <w:rPr>
                <w:b/>
                <w:sz w:val="22"/>
                <w:szCs w:val="22"/>
              </w:rPr>
            </w:pPr>
            <w:r w:rsidRPr="00531A0B">
              <w:rPr>
                <w:b/>
                <w:sz w:val="22"/>
                <w:szCs w:val="22"/>
                <w:lang w:val="pl-PL"/>
              </w:rPr>
              <w:t>Izvori finansiranja za glavu 3.6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71ADD">
        <w:trPr>
          <w:trHeight w:val="399"/>
        </w:trPr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03729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0426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4265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.065.257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 xml:space="preserve">žetskih </w:t>
            </w:r>
            <w:r w:rsidRPr="00DB70BB">
              <w:rPr>
                <w:sz w:val="22"/>
                <w:szCs w:val="22"/>
                <w:lang w:val="pl-PL"/>
              </w:rPr>
              <w:t>korisnika</w:t>
            </w:r>
          </w:p>
          <w:p w:rsidR="00CA2A8D" w:rsidRPr="00DB70BB" w:rsidRDefault="00CA2A8D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86" w:type="pct"/>
            <w:vAlign w:val="center"/>
          </w:tcPr>
          <w:p w:rsidR="00CA2A8D" w:rsidRPr="00DB70BB" w:rsidRDefault="00CA2A8D" w:rsidP="001018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7.073.000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D31DBE" w:rsidRDefault="00CA2A8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1DBE">
              <w:rPr>
                <w:b/>
                <w:sz w:val="22"/>
                <w:szCs w:val="22"/>
                <w:lang w:val="pl-PL"/>
              </w:rPr>
              <w:t>Ukupno glava   3.6</w:t>
            </w:r>
          </w:p>
          <w:p w:rsidR="00CA2A8D" w:rsidRPr="00DB70BB" w:rsidRDefault="00CA2A8D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CA2A8D" w:rsidRPr="00B15DC2" w:rsidRDefault="00CA2A8D" w:rsidP="0004265C">
            <w:pPr>
              <w:jc w:val="right"/>
              <w:rPr>
                <w:b/>
                <w:sz w:val="22"/>
                <w:szCs w:val="22"/>
              </w:rPr>
            </w:pPr>
            <w:r w:rsidRPr="00D8463F">
              <w:rPr>
                <w:b/>
              </w:rPr>
              <w:t>18</w:t>
            </w:r>
            <w:r w:rsidR="0004265C">
              <w:rPr>
                <w:b/>
              </w:rPr>
              <w:t>5</w:t>
            </w:r>
            <w:r w:rsidRPr="00D8463F">
              <w:rPr>
                <w:b/>
              </w:rPr>
              <w:t>.138.25</w:t>
            </w:r>
            <w:r>
              <w:rPr>
                <w:b/>
              </w:rPr>
              <w:t>7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422459" w:rsidRDefault="00422459" w:rsidP="005F05D6">
      <w:pPr>
        <w:jc w:val="right"/>
        <w:rPr>
          <w:sz w:val="20"/>
          <w:szCs w:val="20"/>
        </w:rPr>
      </w:pPr>
    </w:p>
    <w:p w:rsidR="00F36FB2" w:rsidRPr="00C1331F" w:rsidRDefault="00F36FB2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1A6ACA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1A6ACA">
              <w:rPr>
                <w:sz w:val="22"/>
                <w:szCs w:val="22"/>
                <w:lang w:val="pl-PL"/>
              </w:rPr>
              <w:t>6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623C77" w:rsidRDefault="006E6D56" w:rsidP="00BA2D9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A2D91"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A2D91">
              <w:rPr>
                <w:b/>
                <w:bCs/>
                <w:sz w:val="22"/>
                <w:szCs w:val="22"/>
                <w:lang w:val="pl-PL"/>
              </w:rPr>
              <w:t>934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A2D91">
              <w:rPr>
                <w:b/>
                <w:bCs/>
                <w:sz w:val="22"/>
                <w:szCs w:val="22"/>
                <w:lang w:val="pl-PL"/>
              </w:rPr>
              <w:t>730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4" w:type="pct"/>
          </w:tcPr>
          <w:p w:rsidR="00381947" w:rsidRDefault="00381947" w:rsidP="00381947">
            <w:pPr>
              <w:jc w:val="right"/>
            </w:pP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9E3B70" w:rsidRDefault="006E6D56" w:rsidP="00BA2D91">
            <w:pPr>
              <w:jc w:val="right"/>
              <w:rPr>
                <w:sz w:val="22"/>
                <w:szCs w:val="22"/>
              </w:rPr>
            </w:pPr>
            <w:r w:rsidRPr="009E3B70">
              <w:rPr>
                <w:sz w:val="22"/>
                <w:szCs w:val="22"/>
              </w:rPr>
              <w:t>2</w:t>
            </w:r>
            <w:r w:rsidR="00BA2D91">
              <w:rPr>
                <w:sz w:val="22"/>
                <w:szCs w:val="22"/>
              </w:rPr>
              <w:t>7</w:t>
            </w:r>
            <w:r w:rsidRPr="009E3B70">
              <w:rPr>
                <w:sz w:val="22"/>
                <w:szCs w:val="22"/>
              </w:rPr>
              <w:t>.</w:t>
            </w:r>
            <w:r w:rsidR="00BA2D91">
              <w:rPr>
                <w:sz w:val="22"/>
                <w:szCs w:val="22"/>
              </w:rPr>
              <w:t>934</w:t>
            </w:r>
            <w:r w:rsidRPr="009E3B70">
              <w:rPr>
                <w:sz w:val="22"/>
                <w:szCs w:val="22"/>
              </w:rPr>
              <w:t>.</w:t>
            </w:r>
            <w:r w:rsidR="00BA2D91">
              <w:rPr>
                <w:sz w:val="22"/>
                <w:szCs w:val="22"/>
              </w:rPr>
              <w:t>730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6E6D56" w:rsidP="00BA2D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2D9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BA2D91">
              <w:rPr>
                <w:sz w:val="22"/>
                <w:szCs w:val="22"/>
              </w:rPr>
              <w:t>790</w:t>
            </w:r>
            <w:r>
              <w:rPr>
                <w:sz w:val="22"/>
                <w:szCs w:val="22"/>
              </w:rPr>
              <w:t>.</w:t>
            </w:r>
            <w:r w:rsidR="00BA2D9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6E6D56" w:rsidP="00BA2D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BA2D91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</w:t>
            </w:r>
            <w:r w:rsidR="00BA2D91">
              <w:rPr>
                <w:sz w:val="22"/>
                <w:szCs w:val="22"/>
              </w:rPr>
              <w:t>490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F80439" w:rsidP="003819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E6D56">
              <w:rPr>
                <w:sz w:val="22"/>
                <w:szCs w:val="22"/>
                <w:lang w:val="pl-PL"/>
              </w:rPr>
              <w:t>07.800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74" w:type="pct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6E6D56" w:rsidP="00110C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6E6D56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6E6D56" w:rsidP="003819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444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PRATEĆI TROŠKOVI ZADUŽIVANJA</w:t>
            </w:r>
          </w:p>
        </w:tc>
        <w:tc>
          <w:tcPr>
            <w:tcW w:w="874" w:type="pct"/>
            <w:vAlign w:val="center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514AB1" w:rsidRPr="00B15DC2" w:rsidTr="004A71D8">
        <w:tc>
          <w:tcPr>
            <w:tcW w:w="222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514AB1" w:rsidRPr="00B15DC2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9" w:type="pct"/>
            <w:vAlign w:val="center"/>
          </w:tcPr>
          <w:p w:rsidR="00514AB1" w:rsidRPr="00B15DC2" w:rsidRDefault="00514AB1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514AB1" w:rsidRPr="00B15DC2" w:rsidRDefault="006E6D56" w:rsidP="00BA2D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A2D91">
              <w:rPr>
                <w:sz w:val="22"/>
                <w:szCs w:val="22"/>
              </w:rPr>
              <w:t>538</w:t>
            </w:r>
            <w:r>
              <w:rPr>
                <w:sz w:val="22"/>
                <w:szCs w:val="22"/>
              </w:rPr>
              <w:t>.</w:t>
            </w:r>
            <w:r w:rsidR="00BA2D91">
              <w:rPr>
                <w:sz w:val="22"/>
                <w:szCs w:val="22"/>
              </w:rPr>
              <w:t>640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</w:t>
            </w:r>
            <w:r w:rsidR="00EA7F61" w:rsidRPr="00B15DC2">
              <w:rPr>
                <w:sz w:val="22"/>
                <w:szCs w:val="22"/>
              </w:rPr>
              <w:t>Đ</w:t>
            </w:r>
            <w:r w:rsidRPr="00B15DC2">
              <w:rPr>
                <w:sz w:val="22"/>
                <w:szCs w:val="22"/>
              </w:rPr>
              <w:t>EVINSKI OBJEKTI</w:t>
            </w:r>
          </w:p>
        </w:tc>
        <w:tc>
          <w:tcPr>
            <w:tcW w:w="874" w:type="pct"/>
          </w:tcPr>
          <w:p w:rsidR="00DA672A" w:rsidRPr="00B15DC2" w:rsidRDefault="009E3B7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9E3B7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BA2D9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="009E3B70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D76E23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D76E23" w:rsidRPr="00B15DC2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D76E23" w:rsidRDefault="00BA2D91" w:rsidP="00F804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27.044.730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B15DC2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B15DC2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Default="009E3B7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34404" w:rsidRDefault="00DA672A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DA672A" w:rsidRPr="00B34404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B34404" w:rsidRDefault="00BA2D91" w:rsidP="00F804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27.934.730</w:t>
            </w:r>
          </w:p>
        </w:tc>
      </w:tr>
      <w:tr w:rsidR="00EA7F61" w:rsidRPr="00B15DC2" w:rsidTr="004A71D8">
        <w:tc>
          <w:tcPr>
            <w:tcW w:w="222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B15DC2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B15DC2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B15DC2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B15DC2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EA7F61" w:rsidRPr="00B15DC2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  <w:vAlign w:val="center"/>
          </w:tcPr>
          <w:p w:rsidR="00EA7F61" w:rsidRPr="00B15DC2" w:rsidRDefault="009E3B70" w:rsidP="00BA2D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A2D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BA2D91">
              <w:rPr>
                <w:sz w:val="22"/>
                <w:szCs w:val="22"/>
              </w:rPr>
              <w:t>044</w:t>
            </w:r>
            <w:r>
              <w:rPr>
                <w:sz w:val="22"/>
                <w:szCs w:val="22"/>
              </w:rPr>
              <w:t>.</w:t>
            </w:r>
            <w:r w:rsidR="00BA2D91">
              <w:rPr>
                <w:sz w:val="22"/>
                <w:szCs w:val="22"/>
              </w:rPr>
              <w:t>730</w:t>
            </w:r>
          </w:p>
        </w:tc>
      </w:tr>
      <w:tr w:rsidR="00EA7F61" w:rsidRPr="00B15DC2" w:rsidTr="004A71D8">
        <w:tc>
          <w:tcPr>
            <w:tcW w:w="222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B15DC2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EA7F61" w:rsidRPr="00B15DC2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  <w:vAlign w:val="center"/>
          </w:tcPr>
          <w:p w:rsidR="00EA7F61" w:rsidRPr="00B15DC2" w:rsidRDefault="009E3B70" w:rsidP="00630C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890.000</w:t>
            </w:r>
          </w:p>
        </w:tc>
      </w:tr>
      <w:tr w:rsidR="00EA7F61" w:rsidRPr="00B15DC2" w:rsidTr="004A71D8">
        <w:tc>
          <w:tcPr>
            <w:tcW w:w="222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B15DC2" w:rsidRDefault="00EA7F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B34404" w:rsidRDefault="00EA7F61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B34404" w:rsidRDefault="00EA7F61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1A6ACA"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.1</w:t>
            </w:r>
          </w:p>
          <w:p w:rsidR="00EA7F61" w:rsidRPr="00B34404" w:rsidRDefault="00EA7F61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EA7F61" w:rsidRPr="00B34404" w:rsidRDefault="00BA2D91" w:rsidP="00F804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27.934.730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E173AE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175E86" w:rsidRDefault="00175E86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39"/>
        <w:gridCol w:w="761"/>
        <w:gridCol w:w="574"/>
        <w:gridCol w:w="928"/>
        <w:gridCol w:w="4884"/>
        <w:gridCol w:w="1898"/>
      </w:tblGrid>
      <w:tr w:rsidR="00DA672A" w:rsidRPr="00B34404" w:rsidTr="00D76E23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0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4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7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47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D76E23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4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D76E23">
        <w:tc>
          <w:tcPr>
            <w:tcW w:w="22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DA672A" w:rsidRPr="00B34404" w:rsidRDefault="00DA672A" w:rsidP="00514AB1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514AB1">
              <w:rPr>
                <w:sz w:val="22"/>
                <w:szCs w:val="22"/>
                <w:lang w:val="pl-PL"/>
              </w:rPr>
              <w:t>6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4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73" w:type="pct"/>
          </w:tcPr>
          <w:p w:rsidR="00DA672A" w:rsidRPr="00B34404" w:rsidRDefault="009E3B70" w:rsidP="00BA2D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  <w:r w:rsidR="00BA2D91">
              <w:rPr>
                <w:b/>
                <w:bCs/>
                <w:sz w:val="22"/>
                <w:szCs w:val="22"/>
              </w:rPr>
              <w:t>062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BA2D91">
              <w:rPr>
                <w:b/>
                <w:bCs/>
                <w:sz w:val="22"/>
                <w:szCs w:val="22"/>
              </w:rPr>
              <w:t>720</w:t>
            </w:r>
          </w:p>
        </w:tc>
      </w:tr>
      <w:tr w:rsidR="00381947" w:rsidRPr="00B34404" w:rsidTr="00D76E23">
        <w:tc>
          <w:tcPr>
            <w:tcW w:w="2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381947" w:rsidRPr="00B34404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381947" w:rsidRDefault="00381947" w:rsidP="00381947">
            <w:pPr>
              <w:jc w:val="right"/>
            </w:pPr>
          </w:p>
        </w:tc>
      </w:tr>
      <w:tr w:rsidR="00381947" w:rsidRPr="00B34404" w:rsidTr="00D76E23">
        <w:tc>
          <w:tcPr>
            <w:tcW w:w="2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381947" w:rsidRPr="009E3B70" w:rsidRDefault="005C086E" w:rsidP="003819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10.062.720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3" w:type="pct"/>
            <w:vAlign w:val="center"/>
          </w:tcPr>
          <w:p w:rsidR="00B23F3E" w:rsidRPr="00B34404" w:rsidRDefault="009E3B70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C086E">
              <w:rPr>
                <w:sz w:val="22"/>
                <w:szCs w:val="22"/>
              </w:rPr>
              <w:t>483</w:t>
            </w:r>
            <w:r>
              <w:rPr>
                <w:sz w:val="22"/>
                <w:szCs w:val="22"/>
              </w:rPr>
              <w:t>.</w:t>
            </w:r>
            <w:r w:rsidR="005C086E">
              <w:rPr>
                <w:sz w:val="22"/>
                <w:szCs w:val="22"/>
              </w:rPr>
              <w:t>870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47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3" w:type="pct"/>
            <w:vAlign w:val="center"/>
          </w:tcPr>
          <w:p w:rsidR="00B23F3E" w:rsidRPr="00B34404" w:rsidRDefault="009E3B70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5C086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5C086E">
              <w:rPr>
                <w:sz w:val="22"/>
                <w:szCs w:val="22"/>
              </w:rPr>
              <w:t>890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  <w:vAlign w:val="center"/>
          </w:tcPr>
          <w:p w:rsidR="00B23F3E" w:rsidRPr="00B34404" w:rsidRDefault="005C086E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  <w:r w:rsidR="00F435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3" w:type="pct"/>
          </w:tcPr>
          <w:p w:rsidR="00B23F3E" w:rsidRPr="00B34404" w:rsidRDefault="00F43592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90.000</w:t>
            </w:r>
          </w:p>
        </w:tc>
      </w:tr>
      <w:tr w:rsidR="00F43592" w:rsidRPr="00B34404" w:rsidTr="00D76E23">
        <w:tc>
          <w:tcPr>
            <w:tcW w:w="2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47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73" w:type="pct"/>
          </w:tcPr>
          <w:p w:rsidR="00F43592" w:rsidRDefault="00F43592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50.000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73" w:type="pct"/>
          </w:tcPr>
          <w:p w:rsidR="00B23F3E" w:rsidRPr="00B34404" w:rsidRDefault="00F43592" w:rsidP="00E4350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865.000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B23F3E" w:rsidRPr="00B34404" w:rsidRDefault="00F43592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630C68" w:rsidRPr="00B34404" w:rsidRDefault="00F43592" w:rsidP="00D7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630C68" w:rsidRPr="00B34404" w:rsidRDefault="00F4359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73" w:type="pct"/>
          </w:tcPr>
          <w:p w:rsidR="00630C68" w:rsidRPr="00B34404" w:rsidRDefault="00F4359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73" w:type="pct"/>
          </w:tcPr>
          <w:p w:rsidR="00630C68" w:rsidRPr="00B34404" w:rsidRDefault="00F4359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135.000</w:t>
            </w:r>
          </w:p>
        </w:tc>
      </w:tr>
      <w:tr w:rsidR="00514AB1" w:rsidRPr="00B34404" w:rsidTr="00D76E23">
        <w:tc>
          <w:tcPr>
            <w:tcW w:w="222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514AB1" w:rsidRPr="00B34404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47" w:type="pct"/>
            <w:vAlign w:val="center"/>
          </w:tcPr>
          <w:p w:rsidR="00514AB1" w:rsidRPr="00B34404" w:rsidRDefault="00514AB1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73" w:type="pct"/>
          </w:tcPr>
          <w:p w:rsidR="00514AB1" w:rsidRPr="00B34404" w:rsidRDefault="005C086E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  <w:r w:rsidR="00F435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960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73" w:type="pct"/>
          </w:tcPr>
          <w:p w:rsidR="00630C68" w:rsidRPr="00B34404" w:rsidRDefault="00F4359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73" w:type="pct"/>
          </w:tcPr>
          <w:p w:rsidR="00630C68" w:rsidRPr="00B34404" w:rsidRDefault="00F4359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130.000</w:t>
            </w:r>
          </w:p>
        </w:tc>
      </w:tr>
      <w:tr w:rsidR="0024039D" w:rsidRPr="00B34404" w:rsidTr="00D76E23">
        <w:tc>
          <w:tcPr>
            <w:tcW w:w="222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24039D" w:rsidRPr="00B34404" w:rsidRDefault="002403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24039D" w:rsidRPr="00B34404" w:rsidRDefault="0024039D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funkciju  82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3" w:type="pct"/>
          </w:tcPr>
          <w:p w:rsidR="0024039D" w:rsidRDefault="002403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</w:t>
            </w:r>
            <w:r w:rsidR="00C32041">
              <w:rPr>
                <w:sz w:val="22"/>
                <w:szCs w:val="22"/>
                <w:lang w:val="pl-PL"/>
              </w:rPr>
              <w:t>dž</w:t>
            </w:r>
            <w:r w:rsidRPr="00B34404">
              <w:rPr>
                <w:sz w:val="22"/>
                <w:szCs w:val="22"/>
                <w:lang w:val="pl-PL"/>
              </w:rPr>
              <w:t>eta</w:t>
            </w:r>
          </w:p>
          <w:p w:rsidR="00630C68" w:rsidRPr="00B34404" w:rsidRDefault="00630C68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3" w:type="pct"/>
            <w:vAlign w:val="center"/>
          </w:tcPr>
          <w:p w:rsidR="00630C68" w:rsidRPr="00B34404" w:rsidRDefault="00BA2D91" w:rsidP="003819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9.642.720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 w:rsidR="00C32041"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  <w:p w:rsidR="00630C68" w:rsidRPr="00B34404" w:rsidRDefault="00630C68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3" w:type="pct"/>
            <w:vAlign w:val="center"/>
          </w:tcPr>
          <w:p w:rsidR="00630C68" w:rsidRPr="00B34404" w:rsidRDefault="00F43592" w:rsidP="005109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630C68" w:rsidRPr="00B34404" w:rsidRDefault="00630C68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630C68" w:rsidRPr="00B34404" w:rsidRDefault="00630C6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30C68" w:rsidRPr="00B34404" w:rsidRDefault="00BA2D91" w:rsidP="002403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10.062.720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630C68" w:rsidRPr="00B34404" w:rsidRDefault="00630C68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30C68" w:rsidRPr="00B34404" w:rsidRDefault="00630C68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43592" w:rsidRPr="00B34404" w:rsidTr="00D76E23">
        <w:tc>
          <w:tcPr>
            <w:tcW w:w="2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F43592" w:rsidRPr="00B34404" w:rsidRDefault="00F43592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47" w:type="pct"/>
            <w:vAlign w:val="center"/>
          </w:tcPr>
          <w:p w:rsidR="00F43592" w:rsidRPr="00B34404" w:rsidRDefault="00F43592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F43592" w:rsidRPr="00B34404" w:rsidRDefault="00BA2D91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9.642.720</w:t>
            </w:r>
          </w:p>
        </w:tc>
      </w:tr>
      <w:tr w:rsidR="00F43592" w:rsidRPr="00B34404" w:rsidTr="00D76E23">
        <w:tc>
          <w:tcPr>
            <w:tcW w:w="2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F43592" w:rsidRPr="00B34404" w:rsidRDefault="00F43592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47" w:type="pct"/>
            <w:vAlign w:val="center"/>
          </w:tcPr>
          <w:p w:rsidR="00F43592" w:rsidRPr="00B34404" w:rsidRDefault="00F43592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73" w:type="pct"/>
            <w:vAlign w:val="center"/>
          </w:tcPr>
          <w:p w:rsidR="00F43592" w:rsidRPr="00B34404" w:rsidRDefault="00F43592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F43592" w:rsidRPr="00B34404" w:rsidTr="00D76E23">
        <w:tc>
          <w:tcPr>
            <w:tcW w:w="2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F43592" w:rsidRPr="00B34404" w:rsidRDefault="00F43592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F43592" w:rsidRPr="00B34404" w:rsidRDefault="00F43592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6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873" w:type="pct"/>
            <w:vAlign w:val="center"/>
          </w:tcPr>
          <w:p w:rsidR="00F43592" w:rsidRPr="00F43592" w:rsidRDefault="00BA2D91" w:rsidP="009349C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10.062.720</w:t>
            </w:r>
          </w:p>
        </w:tc>
      </w:tr>
      <w:tr w:rsidR="00F43592" w:rsidRPr="00B34404" w:rsidTr="00D76E23">
        <w:tc>
          <w:tcPr>
            <w:tcW w:w="2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F43592" w:rsidRPr="00B34404" w:rsidRDefault="00F43592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47" w:type="pct"/>
            <w:vAlign w:val="center"/>
          </w:tcPr>
          <w:p w:rsidR="00F43592" w:rsidRPr="00B34404" w:rsidRDefault="00F43592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B34404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3" w:type="pct"/>
            <w:vAlign w:val="center"/>
          </w:tcPr>
          <w:p w:rsidR="00F43592" w:rsidRPr="00B34404" w:rsidRDefault="00F43592" w:rsidP="00BA2D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BA2D91">
              <w:rPr>
                <w:sz w:val="22"/>
                <w:szCs w:val="22"/>
              </w:rPr>
              <w:t>642</w:t>
            </w:r>
            <w:r>
              <w:rPr>
                <w:sz w:val="22"/>
                <w:szCs w:val="22"/>
              </w:rPr>
              <w:t>.</w:t>
            </w:r>
            <w:r w:rsidR="00BA2D91">
              <w:rPr>
                <w:sz w:val="22"/>
                <w:szCs w:val="22"/>
              </w:rPr>
              <w:t>720</w:t>
            </w:r>
          </w:p>
        </w:tc>
      </w:tr>
      <w:tr w:rsidR="00F43592" w:rsidRPr="00B34404" w:rsidTr="00D76E23">
        <w:tc>
          <w:tcPr>
            <w:tcW w:w="2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F43592" w:rsidRPr="00B34404" w:rsidRDefault="00F43592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47" w:type="pct"/>
            <w:vAlign w:val="center"/>
          </w:tcPr>
          <w:p w:rsidR="00F43592" w:rsidRPr="00B34404" w:rsidRDefault="00F43592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  <w:p w:rsidR="00F43592" w:rsidRPr="00B34404" w:rsidRDefault="00F43592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3" w:type="pct"/>
            <w:vAlign w:val="center"/>
          </w:tcPr>
          <w:p w:rsidR="00F43592" w:rsidRPr="00B34404" w:rsidRDefault="00F43592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F43592" w:rsidRPr="00B34404" w:rsidTr="00D76E23">
        <w:tc>
          <w:tcPr>
            <w:tcW w:w="2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F43592" w:rsidRPr="00B34404" w:rsidRDefault="00F43592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F43592" w:rsidRPr="00B34404" w:rsidRDefault="00F43592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.2</w:t>
            </w:r>
          </w:p>
          <w:p w:rsidR="00F43592" w:rsidRPr="00B34404" w:rsidRDefault="00F43592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F43592" w:rsidRPr="00B34404" w:rsidRDefault="00BA2D91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10.062.720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Pr="00C1331F" w:rsidRDefault="00D26D72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DA672A" w:rsidRPr="000B3C1D" w:rsidRDefault="00DA672A" w:rsidP="00514AB1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514AB1">
              <w:rPr>
                <w:sz w:val="22"/>
                <w:szCs w:val="22"/>
                <w:lang w:val="pl-PL"/>
              </w:rPr>
              <w:t>6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400A16" w:rsidP="005C086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647CC">
              <w:rPr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C086E">
              <w:rPr>
                <w:b/>
                <w:bCs/>
                <w:sz w:val="22"/>
                <w:szCs w:val="22"/>
                <w:lang w:val="pl-PL"/>
              </w:rPr>
              <w:t>508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C086E">
              <w:rPr>
                <w:b/>
                <w:bCs/>
                <w:sz w:val="22"/>
                <w:szCs w:val="22"/>
                <w:lang w:val="pl-PL"/>
              </w:rPr>
              <w:t>287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5C086E" w:rsidP="006647CC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13.508.287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5C086E" w:rsidP="006647CC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13.508.287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400A16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5C086E">
              <w:rPr>
                <w:sz w:val="22"/>
                <w:szCs w:val="22"/>
              </w:rPr>
              <w:t>790</w:t>
            </w:r>
            <w:r>
              <w:rPr>
                <w:sz w:val="22"/>
                <w:szCs w:val="22"/>
              </w:rPr>
              <w:t>.4</w:t>
            </w:r>
            <w:r w:rsidR="005C086E">
              <w:rPr>
                <w:sz w:val="22"/>
                <w:szCs w:val="22"/>
              </w:rPr>
              <w:t>50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400A16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C086E">
              <w:rPr>
                <w:sz w:val="22"/>
                <w:szCs w:val="22"/>
              </w:rPr>
              <w:t>574</w:t>
            </w:r>
            <w:r>
              <w:rPr>
                <w:sz w:val="22"/>
                <w:szCs w:val="22"/>
              </w:rPr>
              <w:t>.</w:t>
            </w:r>
            <w:r w:rsidR="005C086E">
              <w:rPr>
                <w:sz w:val="22"/>
                <w:szCs w:val="22"/>
              </w:rPr>
              <w:t>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400A16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400A16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400A16" w:rsidP="008442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400A16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400A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400A16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400A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426.000</w:t>
            </w:r>
          </w:p>
        </w:tc>
      </w:tr>
      <w:tr w:rsidR="00514AB1" w:rsidRPr="000B3C1D" w:rsidTr="00D26D72">
        <w:tc>
          <w:tcPr>
            <w:tcW w:w="196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514AB1" w:rsidRPr="000B3C1D" w:rsidRDefault="00514AB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7" w:type="pct"/>
            <w:vAlign w:val="center"/>
          </w:tcPr>
          <w:p w:rsidR="00514AB1" w:rsidRPr="000B3C1D" w:rsidRDefault="00514AB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49" w:type="pct"/>
          </w:tcPr>
          <w:p w:rsidR="00514AB1" w:rsidRPr="000B3C1D" w:rsidRDefault="005C086E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400A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400A16">
              <w:rPr>
                <w:sz w:val="22"/>
                <w:szCs w:val="22"/>
              </w:rPr>
              <w:t>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07062C" w:rsidRPr="000B3C1D" w:rsidRDefault="005C086E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400A1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 w:rsidR="00400A16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07062C" w:rsidRPr="000B3C1D" w:rsidRDefault="00400A16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157.037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07062C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07062C" w:rsidRPr="000B3C1D" w:rsidRDefault="0007062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</w:t>
            </w:r>
            <w:r w:rsidR="00C32041">
              <w:rPr>
                <w:sz w:val="22"/>
                <w:szCs w:val="22"/>
                <w:lang w:val="pl-PL"/>
              </w:rPr>
              <w:t>d</w:t>
            </w:r>
            <w:r w:rsidRPr="000B3C1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49" w:type="pct"/>
            <w:vAlign w:val="center"/>
          </w:tcPr>
          <w:p w:rsidR="0007062C" w:rsidRPr="000B3C1D" w:rsidRDefault="005C086E" w:rsidP="003819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12.615.287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07062C" w:rsidRPr="000B3C1D" w:rsidRDefault="00400A16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B34404" w:rsidRDefault="0007062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B34404" w:rsidRDefault="0007062C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07062C" w:rsidRPr="00B34404" w:rsidRDefault="0007062C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07062C" w:rsidRPr="00B34404" w:rsidRDefault="005C086E" w:rsidP="003819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13.508.287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07062C" w:rsidP="00514AB1">
            <w:pPr>
              <w:rPr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07062C" w:rsidRPr="000B3C1D" w:rsidRDefault="0007062C" w:rsidP="00E4350D">
            <w:pPr>
              <w:jc w:val="right"/>
              <w:rPr>
                <w:sz w:val="22"/>
                <w:szCs w:val="22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07062C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07062C" w:rsidRPr="000B3C1D" w:rsidRDefault="0007062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Pr="000B3C1D" w:rsidRDefault="00400A16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00A16" w:rsidRPr="000B3C1D" w:rsidRDefault="00400A16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00A16" w:rsidRPr="000B3C1D" w:rsidRDefault="005C086E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12.615.287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Pr="000B3C1D" w:rsidRDefault="00400A16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00A16" w:rsidRPr="000B3C1D" w:rsidRDefault="00400A16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49" w:type="pct"/>
            <w:vAlign w:val="center"/>
          </w:tcPr>
          <w:p w:rsidR="00400A16" w:rsidRPr="000B3C1D" w:rsidRDefault="00400A16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07062C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07062C" w:rsidRPr="000B3C1D" w:rsidRDefault="0007062C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BE6DD8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6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849" w:type="pct"/>
            <w:vAlign w:val="center"/>
          </w:tcPr>
          <w:p w:rsidR="0007062C" w:rsidRPr="000B3C1D" w:rsidRDefault="0007062C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Pr="000B3C1D" w:rsidRDefault="00400A16" w:rsidP="00BF676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00A16" w:rsidRPr="000B3C1D" w:rsidRDefault="00400A16" w:rsidP="00BF676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00A16" w:rsidRPr="000B3C1D" w:rsidRDefault="00400A16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47C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5C086E">
              <w:rPr>
                <w:sz w:val="22"/>
                <w:szCs w:val="22"/>
              </w:rPr>
              <w:t>615</w:t>
            </w:r>
            <w:r>
              <w:rPr>
                <w:sz w:val="22"/>
                <w:szCs w:val="22"/>
              </w:rPr>
              <w:t>.2</w:t>
            </w:r>
            <w:r w:rsidR="005C086E">
              <w:rPr>
                <w:sz w:val="22"/>
                <w:szCs w:val="22"/>
              </w:rPr>
              <w:t>87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Pr="000B3C1D" w:rsidRDefault="00400A16" w:rsidP="00BF676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00A16" w:rsidRPr="000B3C1D" w:rsidRDefault="00400A16" w:rsidP="00BF676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49" w:type="pct"/>
            <w:vAlign w:val="center"/>
          </w:tcPr>
          <w:p w:rsidR="00400A16" w:rsidRPr="000B3C1D" w:rsidRDefault="00400A16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Pr="000B3C1D" w:rsidRDefault="00400A1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00A16" w:rsidRPr="00B34404" w:rsidRDefault="00400A1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00A16" w:rsidRPr="00B34404" w:rsidRDefault="00400A1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00A16" w:rsidRPr="00B34404" w:rsidRDefault="005C086E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13.508.287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F3B52" w:rsidRPr="00C1331F" w:rsidRDefault="00AF3B52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672A" w:rsidRPr="00196AB8" w:rsidRDefault="00DA672A" w:rsidP="00000FE2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000FE2">
              <w:rPr>
                <w:sz w:val="22"/>
                <w:szCs w:val="22"/>
                <w:lang w:val="pl-PL"/>
              </w:rPr>
              <w:t>6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ED227C" w:rsidP="00681A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681A69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.388.280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73" w:type="pct"/>
          </w:tcPr>
          <w:p w:rsidR="006647CC" w:rsidRDefault="00ED227C" w:rsidP="00681A69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681A69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.388.280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ED227C" w:rsidP="00681A69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681A69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.388.280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ED227C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21.737.000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ED227C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3.892.000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ED227C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36160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1.476.000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36160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361602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5.360.000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36160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6647C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6647CC" w:rsidP="00683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8.53</w:t>
            </w:r>
            <w:r w:rsidR="00361602">
              <w:rPr>
                <w:sz w:val="22"/>
                <w:szCs w:val="22"/>
              </w:rPr>
              <w:t>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361602" w:rsidP="005F05D6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1.000.000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361602" w:rsidP="00683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1.080.000</w:t>
            </w:r>
          </w:p>
        </w:tc>
      </w:tr>
      <w:tr w:rsidR="00000FE2" w:rsidRPr="00196AB8" w:rsidTr="00050B14">
        <w:tc>
          <w:tcPr>
            <w:tcW w:w="225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00FE2" w:rsidRPr="00196AB8" w:rsidRDefault="00000FE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80" w:type="pct"/>
            <w:vAlign w:val="center"/>
          </w:tcPr>
          <w:p w:rsidR="00000FE2" w:rsidRPr="00196AB8" w:rsidRDefault="00000FE2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3" w:type="pct"/>
          </w:tcPr>
          <w:p w:rsidR="00000FE2" w:rsidRPr="00196AB8" w:rsidRDefault="00ED227C" w:rsidP="00577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1.673.280</w:t>
            </w:r>
          </w:p>
        </w:tc>
      </w:tr>
      <w:tr w:rsidR="00196AB8" w:rsidRPr="00196AB8" w:rsidTr="00050B14">
        <w:tc>
          <w:tcPr>
            <w:tcW w:w="225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196AB8" w:rsidRPr="00196AB8" w:rsidRDefault="00196AB8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196AB8" w:rsidRPr="00196AB8" w:rsidRDefault="00361602" w:rsidP="00683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2.980.000</w:t>
            </w:r>
          </w:p>
        </w:tc>
      </w:tr>
      <w:tr w:rsidR="00196AB8" w:rsidRPr="00196AB8" w:rsidTr="00050B14">
        <w:tc>
          <w:tcPr>
            <w:tcW w:w="225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196AB8" w:rsidRPr="00196AB8" w:rsidRDefault="00196AB8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196AB8" w:rsidRPr="00196AB8" w:rsidRDefault="009B79E6" w:rsidP="009933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61602">
              <w:rPr>
                <w:sz w:val="22"/>
                <w:szCs w:val="22"/>
              </w:rPr>
              <w:t>.040.000</w:t>
            </w:r>
          </w:p>
        </w:tc>
      </w:tr>
      <w:tr w:rsidR="00196AB8" w:rsidRPr="00196AB8" w:rsidTr="00050B14">
        <w:tc>
          <w:tcPr>
            <w:tcW w:w="225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196AB8" w:rsidRPr="00196AB8" w:rsidRDefault="00196AB8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196AB8" w:rsidRPr="00196AB8" w:rsidRDefault="00196AB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9E6" w:rsidRPr="00196AB8" w:rsidTr="00050B14">
        <w:tc>
          <w:tcPr>
            <w:tcW w:w="225" w:type="pct"/>
          </w:tcPr>
          <w:p w:rsidR="009B79E6" w:rsidRPr="00196AB8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B79E6" w:rsidRPr="00196AB8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B79E6" w:rsidRPr="00196AB8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9E6" w:rsidRPr="00196AB8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9B79E6" w:rsidRPr="00196AB8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9B79E6" w:rsidRPr="00196AB8" w:rsidRDefault="009B79E6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9B79E6" w:rsidRPr="00196AB8" w:rsidRDefault="009B79E6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9B79E6" w:rsidRPr="00196AB8" w:rsidRDefault="009B79E6" w:rsidP="00C13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49.088.280</w:t>
            </w:r>
          </w:p>
        </w:tc>
      </w:tr>
      <w:tr w:rsidR="009B79E6" w:rsidRPr="00196AB8" w:rsidTr="00050B14">
        <w:tc>
          <w:tcPr>
            <w:tcW w:w="225" w:type="pct"/>
          </w:tcPr>
          <w:p w:rsidR="009B79E6" w:rsidRPr="00196AB8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B79E6" w:rsidRPr="00196AB8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B79E6" w:rsidRPr="00196AB8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9E6" w:rsidRPr="00196AB8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9B79E6" w:rsidRPr="00196AB8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9B79E6" w:rsidRPr="00196AB8" w:rsidRDefault="009B79E6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9B79E6" w:rsidRPr="00196AB8" w:rsidRDefault="009B79E6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ž.korisnika</w:t>
            </w:r>
          </w:p>
        </w:tc>
        <w:tc>
          <w:tcPr>
            <w:tcW w:w="873" w:type="pct"/>
            <w:vAlign w:val="center"/>
          </w:tcPr>
          <w:p w:rsidR="009B79E6" w:rsidRPr="00196AB8" w:rsidRDefault="009B79E6" w:rsidP="00C13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196AB8" w:rsidRPr="00196AB8" w:rsidTr="00050B14">
        <w:tc>
          <w:tcPr>
            <w:tcW w:w="225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196AB8" w:rsidRPr="00196AB8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196AB8" w:rsidRPr="00B34404" w:rsidRDefault="00196AB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196AB8" w:rsidRPr="00B34404" w:rsidRDefault="00196AB8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196AB8" w:rsidRPr="00B34404" w:rsidRDefault="00196AB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196AB8" w:rsidRPr="00B34404" w:rsidRDefault="00ED227C" w:rsidP="009B79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9B79E6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.388.280</w:t>
            </w:r>
          </w:p>
        </w:tc>
      </w:tr>
      <w:tr w:rsidR="00830B81" w:rsidRPr="00196AB8" w:rsidTr="00050B14">
        <w:tc>
          <w:tcPr>
            <w:tcW w:w="225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830B81" w:rsidRPr="000B3C1D" w:rsidRDefault="00830B8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830B81" w:rsidRPr="000B3C1D" w:rsidRDefault="00830B8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830B81" w:rsidRPr="00196AB8" w:rsidRDefault="00830B81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830B81" w:rsidRPr="00196AB8" w:rsidTr="00050B14">
        <w:tc>
          <w:tcPr>
            <w:tcW w:w="225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830B81" w:rsidRPr="000B3C1D" w:rsidRDefault="00830B8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830B81" w:rsidRPr="000B3C1D" w:rsidRDefault="00830B8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830B81" w:rsidRPr="00196AB8" w:rsidRDefault="00ED227C" w:rsidP="009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B79E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.088.280</w:t>
            </w:r>
          </w:p>
        </w:tc>
      </w:tr>
      <w:tr w:rsidR="00830B81" w:rsidRPr="00196AB8" w:rsidTr="00050B14">
        <w:tc>
          <w:tcPr>
            <w:tcW w:w="225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830B81" w:rsidRPr="000B3C1D" w:rsidRDefault="00830B8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830B81" w:rsidRPr="000B3C1D" w:rsidRDefault="00830B8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73" w:type="pct"/>
            <w:vAlign w:val="center"/>
          </w:tcPr>
          <w:p w:rsidR="00830B81" w:rsidRPr="00196AB8" w:rsidRDefault="00361602" w:rsidP="001214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830B81" w:rsidRPr="00196AB8" w:rsidTr="00050B14">
        <w:tc>
          <w:tcPr>
            <w:tcW w:w="225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830B81" w:rsidRPr="00196AB8" w:rsidRDefault="00830B8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830B81" w:rsidRPr="000B3C1D" w:rsidRDefault="00830B8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830B81" w:rsidRPr="00276280" w:rsidRDefault="00830B81" w:rsidP="00000FE2">
            <w:r w:rsidRPr="00276280">
              <w:rPr>
                <w:lang w:val="pl-PL"/>
              </w:rPr>
              <w:t>Izvori finansiranja</w:t>
            </w:r>
            <w:r>
              <w:rPr>
                <w:lang w:val="pl-PL"/>
              </w:rPr>
              <w:t xml:space="preserve"> za glavu 3.</w:t>
            </w:r>
            <w:r w:rsidR="00000FE2">
              <w:rPr>
                <w:lang w:val="pl-PL"/>
              </w:rPr>
              <w:t>6</w:t>
            </w:r>
            <w:r>
              <w:rPr>
                <w:lang w:val="pl-PL"/>
              </w:rPr>
              <w:t>.4</w:t>
            </w:r>
          </w:p>
        </w:tc>
        <w:tc>
          <w:tcPr>
            <w:tcW w:w="873" w:type="pct"/>
            <w:vAlign w:val="center"/>
          </w:tcPr>
          <w:p w:rsidR="00830B81" w:rsidRPr="00196AB8" w:rsidRDefault="00830B81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361602" w:rsidRPr="00196AB8" w:rsidTr="00050B14">
        <w:tc>
          <w:tcPr>
            <w:tcW w:w="225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61602" w:rsidRPr="00196AB8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361602" w:rsidRPr="00196AB8" w:rsidRDefault="00361602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361602" w:rsidRPr="00196AB8" w:rsidRDefault="009B79E6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ED227C">
              <w:rPr>
                <w:sz w:val="22"/>
                <w:szCs w:val="22"/>
              </w:rPr>
              <w:t>.088.280</w:t>
            </w:r>
          </w:p>
        </w:tc>
      </w:tr>
      <w:tr w:rsidR="00361602" w:rsidRPr="00196AB8" w:rsidTr="00050B14">
        <w:tc>
          <w:tcPr>
            <w:tcW w:w="225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61602" w:rsidRPr="00196AB8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361602" w:rsidRPr="00196AB8" w:rsidRDefault="00361602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ž.korisnika</w:t>
            </w:r>
          </w:p>
        </w:tc>
        <w:tc>
          <w:tcPr>
            <w:tcW w:w="873" w:type="pct"/>
            <w:vAlign w:val="center"/>
          </w:tcPr>
          <w:p w:rsidR="00361602" w:rsidRPr="00196AB8" w:rsidRDefault="00361602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361602" w:rsidRPr="00196AB8" w:rsidTr="00050B14">
        <w:tc>
          <w:tcPr>
            <w:tcW w:w="225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361602" w:rsidRPr="00196AB8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61602" w:rsidRPr="00B34404" w:rsidRDefault="00361602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361602" w:rsidRPr="00B34404" w:rsidRDefault="00361602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.4</w:t>
            </w:r>
          </w:p>
          <w:p w:rsidR="00361602" w:rsidRPr="00B34404" w:rsidRDefault="00361602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361602" w:rsidRPr="00B34404" w:rsidRDefault="00ED227C" w:rsidP="009B79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9B79E6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.388.280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E173AE" w:rsidRDefault="00E173AE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4244B8" w:rsidRDefault="004244B8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5772C8" w:rsidRDefault="005772C8" w:rsidP="005F05D6">
      <w:pPr>
        <w:rPr>
          <w:sz w:val="20"/>
          <w:szCs w:val="20"/>
        </w:rPr>
      </w:pPr>
    </w:p>
    <w:p w:rsidR="004244B8" w:rsidRPr="00C1331F" w:rsidRDefault="004244B8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672A" w:rsidRPr="00F3251B" w:rsidRDefault="00DA672A" w:rsidP="0065527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655276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D26D72" w:rsidP="00D26D7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14.933</w:t>
            </w:r>
            <w:r w:rsidR="00361602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9" w:type="pct"/>
          </w:tcPr>
          <w:p w:rsidR="00196AB8" w:rsidRPr="00F3251B" w:rsidRDefault="00D26D72" w:rsidP="006647C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14.933.000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D26D72" w:rsidP="006647C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14.933.000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0C19BA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9.076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361602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0C19B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361602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361602" w:rsidP="008F58D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361602" w:rsidP="008F58D1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1.000.000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361602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361602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361602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800.000</w:t>
            </w:r>
          </w:p>
        </w:tc>
      </w:tr>
      <w:tr w:rsidR="00655276" w:rsidRPr="00F3251B" w:rsidTr="00361602">
        <w:tc>
          <w:tcPr>
            <w:tcW w:w="225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92" w:type="pct"/>
            <w:vAlign w:val="center"/>
          </w:tcPr>
          <w:p w:rsidR="00655276" w:rsidRPr="00F3251B" w:rsidRDefault="00655276" w:rsidP="005F05D6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OSTALE TEKUĆE DONACIJE</w:t>
            </w:r>
          </w:p>
        </w:tc>
        <w:tc>
          <w:tcPr>
            <w:tcW w:w="839" w:type="pct"/>
          </w:tcPr>
          <w:p w:rsidR="00655276" w:rsidRPr="00F3251B" w:rsidRDefault="00361602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1.145.000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196AB8" w:rsidRPr="00F3251B" w:rsidRDefault="00196AB8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 w:rsidR="00C32041"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196AB8" w:rsidRPr="00F3251B" w:rsidRDefault="00D26D72" w:rsidP="006647C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13.933.000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 w:rsidR="00C32041"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196AB8" w:rsidRPr="00F3251B" w:rsidRDefault="00361602" w:rsidP="001214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B34404" w:rsidRDefault="00196AB8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B34404" w:rsidRDefault="00196AB8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196AB8" w:rsidRPr="00B34404" w:rsidRDefault="00361602" w:rsidP="00D26D72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</w:t>
            </w:r>
            <w:r w:rsidR="00D26D72">
              <w:rPr>
                <w:b/>
                <w:sz w:val="22"/>
                <w:szCs w:val="22"/>
                <w:lang w:val="pl-PL"/>
              </w:rPr>
              <w:t>4</w:t>
            </w:r>
            <w:r>
              <w:rPr>
                <w:b/>
                <w:sz w:val="22"/>
                <w:szCs w:val="22"/>
                <w:lang w:val="pl-PL"/>
              </w:rPr>
              <w:t>.</w:t>
            </w:r>
            <w:r w:rsidR="00D26D72">
              <w:rPr>
                <w:b/>
                <w:sz w:val="22"/>
                <w:szCs w:val="22"/>
                <w:lang w:val="pl-PL"/>
              </w:rPr>
              <w:t>93</w:t>
            </w:r>
            <w:r>
              <w:rPr>
                <w:b/>
                <w:sz w:val="22"/>
                <w:szCs w:val="22"/>
                <w:lang w:val="pl-PL"/>
              </w:rPr>
              <w:t>3.000</w:t>
            </w:r>
          </w:p>
        </w:tc>
      </w:tr>
      <w:tr w:rsidR="007E613A" w:rsidRPr="00F3251B" w:rsidTr="00361602">
        <w:tc>
          <w:tcPr>
            <w:tcW w:w="225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E613A" w:rsidRPr="00F3251B" w:rsidRDefault="007E613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E613A" w:rsidRPr="00F3251B" w:rsidRDefault="007E613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E613A" w:rsidRPr="00F3251B" w:rsidRDefault="007E613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361602" w:rsidRPr="00F3251B" w:rsidRDefault="00D26D72" w:rsidP="006647C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13.933.000</w:t>
            </w: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361602" w:rsidRPr="00F3251B" w:rsidRDefault="00361602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E613A" w:rsidRPr="00F3251B" w:rsidTr="00361602">
        <w:tc>
          <w:tcPr>
            <w:tcW w:w="225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E613A" w:rsidRPr="00F3251B" w:rsidRDefault="007E613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E613A" w:rsidRPr="00F3251B" w:rsidRDefault="007E613A" w:rsidP="0065527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655276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E613A" w:rsidRPr="00F3251B" w:rsidRDefault="007E613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361602" w:rsidRPr="00F3251B" w:rsidRDefault="00361602" w:rsidP="00D26D7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26D72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D26D72">
              <w:rPr>
                <w:sz w:val="22"/>
                <w:szCs w:val="22"/>
                <w:lang w:val="pl-PL"/>
              </w:rPr>
              <w:t>93</w:t>
            </w:r>
            <w:r w:rsidR="006647CC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361602" w:rsidRPr="00F3251B" w:rsidRDefault="00361602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B34404" w:rsidRDefault="00361602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361602" w:rsidRPr="00B34404" w:rsidRDefault="00361602" w:rsidP="0065527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361602" w:rsidRPr="00B34404" w:rsidRDefault="00D26D72" w:rsidP="006647C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14.933.000</w:t>
            </w:r>
          </w:p>
        </w:tc>
      </w:tr>
    </w:tbl>
    <w:p w:rsidR="00F3251B" w:rsidRDefault="00F3251B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Pr="00C1331F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F3251B" w:rsidRDefault="00DA672A" w:rsidP="002D181B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E7F00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0C19BA" w:rsidP="000C19B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9.911</w:t>
            </w:r>
            <w:r w:rsidR="009349C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240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3" w:type="pct"/>
          </w:tcPr>
          <w:p w:rsidR="00F3251B" w:rsidRPr="00F3251B" w:rsidRDefault="000C19BA" w:rsidP="00E3460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9.911.240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0C19BA" w:rsidP="00E3460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9.911.240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9349C7" w:rsidP="006D1F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="006D1F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2.</w:t>
            </w:r>
            <w:r w:rsidR="006D1F3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9349C7" w:rsidP="006D1F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6D1F3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6D1F3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TROSKOVI PUTOVANJA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9349C7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9349C7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210.000</w:t>
            </w:r>
          </w:p>
        </w:tc>
      </w:tr>
      <w:tr w:rsidR="00FE7F00" w:rsidRPr="00F3251B" w:rsidTr="008D0603">
        <w:tc>
          <w:tcPr>
            <w:tcW w:w="196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8" w:type="pct"/>
            <w:vAlign w:val="center"/>
          </w:tcPr>
          <w:p w:rsidR="00FE7F00" w:rsidRPr="00F3251B" w:rsidRDefault="00FE7F0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73" w:type="pct"/>
          </w:tcPr>
          <w:p w:rsidR="00FE7F00" w:rsidRPr="00F3251B" w:rsidRDefault="009349C7" w:rsidP="006D1F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6D1F3D">
              <w:rPr>
                <w:sz w:val="22"/>
                <w:szCs w:val="22"/>
              </w:rPr>
              <w:t>2.24</w:t>
            </w:r>
            <w:r>
              <w:rPr>
                <w:sz w:val="22"/>
                <w:szCs w:val="22"/>
              </w:rPr>
              <w:t>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68" w:type="pct"/>
            <w:vAlign w:val="center"/>
          </w:tcPr>
          <w:p w:rsidR="009349C7" w:rsidRPr="009349C7" w:rsidRDefault="009349C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NOVČANE KAZNE I PENALI</w:t>
            </w:r>
          </w:p>
        </w:tc>
        <w:tc>
          <w:tcPr>
            <w:tcW w:w="973" w:type="pct"/>
          </w:tcPr>
          <w:p w:rsidR="009349C7" w:rsidRDefault="009349C7" w:rsidP="00A124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FA33E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F3251B" w:rsidRPr="00F3251B" w:rsidRDefault="000C19BA" w:rsidP="00E346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9.341.240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F3251B" w:rsidRPr="00F3251B" w:rsidRDefault="009349C7" w:rsidP="001214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B34404" w:rsidRDefault="00F3251B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B34404" w:rsidRDefault="00F3251B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F3251B" w:rsidRPr="00B34404" w:rsidRDefault="000C19BA" w:rsidP="00E3460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9.911.240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F3251B" w:rsidRPr="00F3251B" w:rsidRDefault="00F3251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9349C7" w:rsidRPr="00F3251B" w:rsidRDefault="000C19BA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9.341.240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9349C7" w:rsidRPr="00F3251B" w:rsidRDefault="009349C7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FE7F00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E7F00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F3251B" w:rsidRPr="00F3251B" w:rsidRDefault="00F3251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349C7" w:rsidRPr="00F3251B" w:rsidRDefault="000C19BA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9.341.240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349C7" w:rsidRPr="00F3251B" w:rsidRDefault="009349C7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B34404" w:rsidRDefault="009349C7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349C7" w:rsidRPr="00B34404" w:rsidRDefault="009349C7" w:rsidP="00FE7F0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349C7" w:rsidRPr="00B34404" w:rsidRDefault="000C19BA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9.911.240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3.6.7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9" w:type="pct"/>
          </w:tcPr>
          <w:p w:rsidR="002D181B" w:rsidRPr="00F3251B" w:rsidRDefault="000C19BA" w:rsidP="00AD757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2D181B" w:rsidP="00AD7577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2828B3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Ostvarivanje i unapređivanje  javnog  interesa u oblasti</w:t>
            </w:r>
            <w:r w:rsidR="00EC73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javnog informisanja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CB1CDE" w:rsidRDefault="002D181B" w:rsidP="00AD75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2D181B" w:rsidP="00AD75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839" w:type="pct"/>
            <w:vAlign w:val="center"/>
          </w:tcPr>
          <w:p w:rsidR="002D181B" w:rsidRPr="00CB1CDE" w:rsidRDefault="002D181B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392" w:type="pct"/>
            <w:vAlign w:val="center"/>
          </w:tcPr>
          <w:p w:rsidR="002D181B" w:rsidRPr="00FB25B0" w:rsidRDefault="002D181B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A05476" w:rsidRDefault="002D181B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2B53D5" w:rsidRDefault="002B53D5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EA5F7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EA5F7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D116C9" w:rsidRDefault="00F570B6" w:rsidP="00BF676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160.600.850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3" w:type="pct"/>
          </w:tcPr>
          <w:p w:rsidR="00767E65" w:rsidRDefault="00F570B6" w:rsidP="00767E65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160.600.850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5F05D6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 predškolskih ustanova</w:t>
            </w:r>
          </w:p>
        </w:tc>
        <w:tc>
          <w:tcPr>
            <w:tcW w:w="853" w:type="pct"/>
          </w:tcPr>
          <w:p w:rsidR="00767E65" w:rsidRDefault="00F570B6" w:rsidP="00767E65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160.600.850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D116C9" w:rsidTr="006D1F3D">
        <w:tc>
          <w:tcPr>
            <w:tcW w:w="26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050B14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65C21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DA672A" w:rsidRPr="00D116C9" w:rsidRDefault="00767E65" w:rsidP="00F570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  <w:r w:rsidR="00F570B6">
              <w:rPr>
                <w:sz w:val="22"/>
                <w:szCs w:val="22"/>
              </w:rPr>
              <w:t>766.000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65C21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D77C25" w:rsidRPr="00050B14" w:rsidRDefault="00D77C25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F570B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23.897.000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465C21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NAKANADE U NATURI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F570B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105.850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65C2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65C2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D77C25" w:rsidRPr="00D116C9" w:rsidRDefault="00D77C25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18.780.000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65C2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D77C25" w:rsidRPr="00D116C9" w:rsidRDefault="00D77C25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2.970.000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65C2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D77C25" w:rsidRPr="00D116C9" w:rsidRDefault="00D77C2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966.000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65C2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D77C25" w:rsidRPr="00D116C9" w:rsidRDefault="00D77C2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65C2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D77C25" w:rsidRPr="00D116C9" w:rsidRDefault="00D77C25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65C21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D77C25" w:rsidRPr="00D116C9" w:rsidRDefault="00D77C2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19.700.000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65C21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B23EF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53" w:type="pct"/>
          </w:tcPr>
          <w:p w:rsidR="00D77C25" w:rsidRPr="00D116C9" w:rsidRDefault="00D77C25" w:rsidP="00D1102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11.882.000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9B30F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65C21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D77C25" w:rsidRPr="00D116C9" w:rsidRDefault="00D77C2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54.000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D116C9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911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D116C9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53" w:type="pct"/>
          </w:tcPr>
          <w:p w:rsidR="00D77C25" w:rsidRPr="00D116C9" w:rsidRDefault="00D77C25" w:rsidP="00B5359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145.437.000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53" w:type="pct"/>
          </w:tcPr>
          <w:p w:rsidR="00D77C25" w:rsidRPr="00D116C9" w:rsidRDefault="00D77C25" w:rsidP="00050B1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021B20" w:rsidRDefault="00D77C2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021B20" w:rsidRDefault="00D77C2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D77C25" w:rsidRPr="00021B20" w:rsidRDefault="00D77C25" w:rsidP="00D11023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160.600.850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F3251B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F3251B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125.987.850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F3251B" w:rsidRDefault="00D77C25" w:rsidP="00E30BF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 Program   </w:t>
            </w: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F3251B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125.987.850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D116C9" w:rsidRDefault="00D77C25" w:rsidP="001214AF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3.7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125.987.850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</w:t>
            </w:r>
            <w:r>
              <w:rPr>
                <w:sz w:val="22"/>
                <w:szCs w:val="22"/>
                <w:lang w:val="pl-PL"/>
              </w:rPr>
              <w:t>pstveni  prihodi budž.korisnika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021B20" w:rsidRDefault="00D77C2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021B20" w:rsidRDefault="00D77C2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3.7</w:t>
            </w:r>
          </w:p>
        </w:tc>
        <w:tc>
          <w:tcPr>
            <w:tcW w:w="853" w:type="pct"/>
            <w:vAlign w:val="center"/>
          </w:tcPr>
          <w:p w:rsidR="00D77C25" w:rsidRPr="00021B20" w:rsidRDefault="00D77C25" w:rsidP="00ED1F58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160.600.850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491"/>
        <w:gridCol w:w="546"/>
        <w:gridCol w:w="730"/>
        <w:gridCol w:w="718"/>
        <w:gridCol w:w="1168"/>
        <w:gridCol w:w="4776"/>
        <w:gridCol w:w="1957"/>
      </w:tblGrid>
      <w:tr w:rsidR="00DA672A" w:rsidRPr="00D116C9" w:rsidTr="0004265C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7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1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20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4265C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1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2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EA5F7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20" w:type="pct"/>
          </w:tcPr>
          <w:p w:rsidR="002B53D5" w:rsidRPr="00E065FB" w:rsidRDefault="00ED62B3" w:rsidP="002B53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96.085.000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920" w:type="pct"/>
          </w:tcPr>
          <w:p w:rsidR="002B53D5" w:rsidRPr="003E4547" w:rsidRDefault="00ED62B3" w:rsidP="003E454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96.085.000</w:t>
            </w:r>
          </w:p>
        </w:tc>
      </w:tr>
      <w:tr w:rsidR="00D116C9" w:rsidRPr="00D116C9" w:rsidTr="0004265C">
        <w:tc>
          <w:tcPr>
            <w:tcW w:w="222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116C9" w:rsidRPr="00D116C9" w:rsidRDefault="00D116C9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1- Socijalne pomoći</w:t>
            </w:r>
          </w:p>
        </w:tc>
        <w:tc>
          <w:tcPr>
            <w:tcW w:w="920" w:type="pct"/>
          </w:tcPr>
          <w:p w:rsidR="00D116C9" w:rsidRPr="001214AF" w:rsidRDefault="00CA1FC4" w:rsidP="00E065F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E065FB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.563.000</w:t>
            </w:r>
          </w:p>
        </w:tc>
      </w:tr>
      <w:tr w:rsidR="001214AF" w:rsidRPr="00D116C9" w:rsidTr="0004265C">
        <w:tc>
          <w:tcPr>
            <w:tcW w:w="222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4265C">
        <w:tc>
          <w:tcPr>
            <w:tcW w:w="222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1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920" w:type="pct"/>
            <w:vAlign w:val="center"/>
          </w:tcPr>
          <w:p w:rsidR="005D3032" w:rsidRPr="00D116C9" w:rsidRDefault="00CA1FC4" w:rsidP="00E065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65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.563.000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C8367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30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E065FB" w:rsidP="002B53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A1FC4">
              <w:rPr>
                <w:sz w:val="22"/>
                <w:szCs w:val="22"/>
              </w:rPr>
              <w:t>.849.000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C83675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77C25">
              <w:rPr>
                <w:sz w:val="22"/>
                <w:szCs w:val="22"/>
                <w:lang w:val="pl-PL"/>
              </w:rPr>
              <w:t>3</w:t>
            </w:r>
            <w:r w:rsidR="00465C2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CA1FC4" w:rsidP="00BD0A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021B20" w:rsidRDefault="00676753" w:rsidP="0003479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021B20" w:rsidRDefault="00676753" w:rsidP="00676753">
            <w:pPr>
              <w:rPr>
                <w:b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2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6753" w:rsidRPr="00676753" w:rsidRDefault="00CA1FC4" w:rsidP="00E065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65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.563.000</w:t>
            </w:r>
          </w:p>
        </w:tc>
      </w:tr>
      <w:tr w:rsidR="00C660A7" w:rsidRPr="00D116C9" w:rsidTr="0004265C">
        <w:tc>
          <w:tcPr>
            <w:tcW w:w="222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C058CE" w:rsidRDefault="00676753" w:rsidP="0039543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>- Podrška socio humanitarnim organizacijama</w:t>
            </w:r>
          </w:p>
        </w:tc>
        <w:tc>
          <w:tcPr>
            <w:tcW w:w="920" w:type="pct"/>
            <w:vAlign w:val="center"/>
          </w:tcPr>
          <w:p w:rsidR="00676753" w:rsidRPr="001214AF" w:rsidRDefault="003E4547" w:rsidP="00C058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CA1FC4">
              <w:rPr>
                <w:b/>
                <w:sz w:val="22"/>
                <w:szCs w:val="22"/>
              </w:rPr>
              <w:t>.042.000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83675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D116C9" w:rsidRDefault="0067675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C83675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77C25">
              <w:rPr>
                <w:sz w:val="22"/>
                <w:szCs w:val="22"/>
                <w:lang w:val="pl-PL"/>
              </w:rPr>
              <w:t>3</w:t>
            </w:r>
            <w:r w:rsidR="00465C2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7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1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20" w:type="pct"/>
            <w:vAlign w:val="center"/>
          </w:tcPr>
          <w:p w:rsidR="00676753" w:rsidRPr="00CF5DA4" w:rsidRDefault="003E4547" w:rsidP="00C05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A1FC4">
              <w:rPr>
                <w:sz w:val="22"/>
                <w:szCs w:val="22"/>
              </w:rPr>
              <w:t>.042.000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E30BFD" w:rsidRDefault="00CF5DA4" w:rsidP="00CF5DA4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11</w:t>
            </w:r>
            <w:r w:rsidRPr="00E30BF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20" w:type="pct"/>
            <w:vAlign w:val="center"/>
          </w:tcPr>
          <w:p w:rsidR="00CF5DA4" w:rsidRPr="00CF5DA4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CF5DA4" w:rsidRPr="00CF5DA4" w:rsidRDefault="003E4547" w:rsidP="00C05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A1FC4">
              <w:rPr>
                <w:sz w:val="22"/>
                <w:szCs w:val="22"/>
              </w:rPr>
              <w:t>.042.000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F3251B" w:rsidRDefault="00CF5DA4" w:rsidP="00CF5DA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20" w:type="pct"/>
            <w:vAlign w:val="center"/>
          </w:tcPr>
          <w:p w:rsidR="00CF5DA4" w:rsidRPr="00CF5DA4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CF5DA4" w:rsidRPr="00CF5DA4" w:rsidRDefault="003E4547" w:rsidP="00C05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A1FC4">
              <w:rPr>
                <w:sz w:val="22"/>
                <w:szCs w:val="22"/>
              </w:rPr>
              <w:t>.042.000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Default="00CF5DA4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Default="00CF5DA4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C83675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0F3470" w:rsidRDefault="0003479D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B5359C"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</w:t>
            </w:r>
            <w:r w:rsidR="00CF5DA4" w:rsidRPr="000F3470">
              <w:rPr>
                <w:b/>
                <w:sz w:val="22"/>
                <w:szCs w:val="22"/>
              </w:rPr>
              <w:t>UNICEF</w:t>
            </w:r>
            <w:r w:rsidR="005D3032" w:rsidRPr="000F3470">
              <w:rPr>
                <w:b/>
                <w:sz w:val="22"/>
                <w:szCs w:val="22"/>
              </w:rPr>
              <w:t xml:space="preserve"> </w:t>
            </w:r>
            <w:r w:rsidR="008945DD">
              <w:rPr>
                <w:b/>
                <w:sz w:val="22"/>
                <w:szCs w:val="22"/>
              </w:rPr>
              <w:t>–</w:t>
            </w:r>
            <w:r w:rsidR="005D3032" w:rsidRPr="000F3470">
              <w:rPr>
                <w:b/>
                <w:sz w:val="22"/>
                <w:szCs w:val="22"/>
              </w:rPr>
              <w:t xml:space="preserve"> </w:t>
            </w:r>
            <w:r w:rsidR="00CF5DA4" w:rsidRPr="000F3470">
              <w:rPr>
                <w:b/>
                <w:sz w:val="22"/>
                <w:szCs w:val="22"/>
              </w:rPr>
              <w:t>Lokalni akcioni plan za decu</w:t>
            </w:r>
          </w:p>
        </w:tc>
        <w:tc>
          <w:tcPr>
            <w:tcW w:w="920" w:type="pct"/>
            <w:vAlign w:val="center"/>
          </w:tcPr>
          <w:p w:rsidR="00CF5DA4" w:rsidRPr="0003479D" w:rsidRDefault="00CA1FC4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83675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6" w:type="pct"/>
          </w:tcPr>
          <w:p w:rsidR="00CF5DA4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Default="00CF5DA4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CF5DA4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D86334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930D2">
              <w:rPr>
                <w:sz w:val="22"/>
                <w:szCs w:val="22"/>
                <w:lang w:val="pl-PL"/>
              </w:rPr>
              <w:t>3</w:t>
            </w:r>
            <w:r w:rsidR="00465C2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77" w:type="pct"/>
          </w:tcPr>
          <w:p w:rsidR="0003479D" w:rsidRDefault="0003479D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B27D16">
              <w:rPr>
                <w:sz w:val="22"/>
                <w:szCs w:val="22"/>
                <w:lang w:val="pl-PL"/>
              </w:rPr>
              <w:t>65</w:t>
            </w:r>
          </w:p>
        </w:tc>
        <w:tc>
          <w:tcPr>
            <w:tcW w:w="2217" w:type="pct"/>
            <w:vAlign w:val="center"/>
          </w:tcPr>
          <w:p w:rsidR="0003479D" w:rsidRDefault="00B27D16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20" w:type="pct"/>
            <w:vAlign w:val="center"/>
          </w:tcPr>
          <w:p w:rsidR="0003479D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Pr="00F3251B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F3251B" w:rsidRDefault="0003479D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Pr="00F3251B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479D" w:rsidRPr="00F3251B" w:rsidRDefault="0003479D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03479D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F3251B" w:rsidRDefault="0003479D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B5359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479D" w:rsidRPr="00F3251B" w:rsidRDefault="0003479D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3479D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F3251B" w:rsidRDefault="0003479D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C8367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0F3470" w:rsidRDefault="00035F4F" w:rsidP="009B7E0D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B5359C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- </w:t>
            </w:r>
            <w:r w:rsidR="0003479D" w:rsidRPr="000F3470">
              <w:rPr>
                <w:b/>
                <w:sz w:val="22"/>
                <w:szCs w:val="22"/>
              </w:rPr>
              <w:t>Sta</w:t>
            </w:r>
            <w:r w:rsidR="009B7E0D">
              <w:rPr>
                <w:b/>
                <w:sz w:val="22"/>
                <w:szCs w:val="22"/>
              </w:rPr>
              <w:t>n</w:t>
            </w:r>
            <w:r w:rsidR="0003479D" w:rsidRPr="000F3470">
              <w:rPr>
                <w:b/>
                <w:sz w:val="22"/>
                <w:szCs w:val="22"/>
              </w:rPr>
              <w:t>beno zbrinjavanje izbeglica</w:t>
            </w:r>
          </w:p>
        </w:tc>
        <w:tc>
          <w:tcPr>
            <w:tcW w:w="920" w:type="pct"/>
            <w:vAlign w:val="center"/>
          </w:tcPr>
          <w:p w:rsidR="0003479D" w:rsidRPr="00B071CC" w:rsidRDefault="00B95DC5" w:rsidP="00C058CE">
            <w:pPr>
              <w:jc w:val="right"/>
              <w:rPr>
                <w:b/>
                <w:sz w:val="22"/>
                <w:szCs w:val="22"/>
              </w:rPr>
            </w:pPr>
            <w:r w:rsidRPr="00B071CC">
              <w:rPr>
                <w:b/>
                <w:sz w:val="22"/>
                <w:szCs w:val="22"/>
              </w:rPr>
              <w:t>16.534.000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83675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Default="0003479D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Default="0003479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C83675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E7276">
              <w:rPr>
                <w:sz w:val="22"/>
                <w:szCs w:val="22"/>
                <w:lang w:val="pl-PL"/>
              </w:rPr>
              <w:t>3</w:t>
            </w:r>
            <w:r w:rsidR="00465C2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77" w:type="pct"/>
          </w:tcPr>
          <w:p w:rsidR="0003479D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17" w:type="pct"/>
            <w:vAlign w:val="center"/>
          </w:tcPr>
          <w:p w:rsidR="0003479D" w:rsidRDefault="00EA3727" w:rsidP="00ED47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Zgrade </w:t>
            </w:r>
            <w:r w:rsidR="00ED47D6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 građevinski objekti</w:t>
            </w:r>
          </w:p>
        </w:tc>
        <w:tc>
          <w:tcPr>
            <w:tcW w:w="920" w:type="pct"/>
            <w:vAlign w:val="center"/>
          </w:tcPr>
          <w:p w:rsidR="0003479D" w:rsidRDefault="00B95DC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16.534.000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Pr="00F3251B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F3251B" w:rsidRDefault="00035F4F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Pr="00F3251B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5F4F" w:rsidRPr="00F3251B" w:rsidRDefault="00035F4F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035F4F" w:rsidRDefault="00B95DC5" w:rsidP="00C05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16.534.000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F3251B" w:rsidRDefault="00035F4F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B5359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5F4F" w:rsidRPr="00F3251B" w:rsidRDefault="00035F4F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35F4F" w:rsidRDefault="00B95DC5" w:rsidP="00C05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16.534.000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F3251B" w:rsidRDefault="00035F4F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5801F5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C8367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0F3470" w:rsidRDefault="00035F4F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B5359C"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20" w:type="pct"/>
            <w:vAlign w:val="center"/>
          </w:tcPr>
          <w:p w:rsidR="00035F4F" w:rsidRPr="00035F4F" w:rsidRDefault="00CA1FC4" w:rsidP="0064596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6C63E8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C63E8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Default="00035F4F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D86334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06573">
              <w:rPr>
                <w:sz w:val="22"/>
                <w:szCs w:val="22"/>
                <w:lang w:val="pl-PL"/>
              </w:rPr>
              <w:t>3</w:t>
            </w:r>
            <w:r w:rsidR="00465C2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035F4F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035F4F" w:rsidRDefault="00035F4F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035F4F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9B79E6" w:rsidRPr="00D116C9" w:rsidTr="0004265C">
        <w:tc>
          <w:tcPr>
            <w:tcW w:w="222" w:type="pct"/>
          </w:tcPr>
          <w:p w:rsidR="009B79E6" w:rsidRPr="00D116C9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9E6" w:rsidRPr="00D116C9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9E6" w:rsidRDefault="009B79E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9E6" w:rsidRDefault="009B79E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9E6" w:rsidRDefault="009B79E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9E6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9E6" w:rsidRDefault="009B79E6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9B79E6" w:rsidRDefault="009B79E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5F05D6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C13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20" w:type="pct"/>
            <w:vAlign w:val="center"/>
          </w:tcPr>
          <w:p w:rsidR="0004265C" w:rsidRDefault="0004265C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C13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77137" w:rsidRPr="00D116C9" w:rsidTr="0004265C">
        <w:tc>
          <w:tcPr>
            <w:tcW w:w="222" w:type="pct"/>
          </w:tcPr>
          <w:p w:rsidR="00A77137" w:rsidRPr="00D116C9" w:rsidRDefault="00A771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77137" w:rsidRPr="00D116C9" w:rsidRDefault="00A771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77137" w:rsidRDefault="00A7713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77137" w:rsidRDefault="00A7713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77137" w:rsidRDefault="00A77137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A77137" w:rsidRDefault="00A771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A77137" w:rsidRDefault="00A77137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A77137" w:rsidRDefault="00A7713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C83675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9B79E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0901-P4</w:t>
            </w: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0F3470" w:rsidRDefault="0004265C" w:rsidP="009B79E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4</w:t>
            </w:r>
            <w:r w:rsidRPr="000F3470">
              <w:rPr>
                <w:b/>
                <w:sz w:val="22"/>
                <w:szCs w:val="22"/>
              </w:rPr>
              <w:t xml:space="preserve">  - </w:t>
            </w:r>
            <w:r>
              <w:rPr>
                <w:b/>
                <w:sz w:val="22"/>
                <w:szCs w:val="22"/>
              </w:rPr>
              <w:t>Akcioni plan za osobe sa invaliditetom</w:t>
            </w:r>
          </w:p>
        </w:tc>
        <w:tc>
          <w:tcPr>
            <w:tcW w:w="920" w:type="pct"/>
            <w:vAlign w:val="center"/>
          </w:tcPr>
          <w:p w:rsidR="0004265C" w:rsidRPr="0004265C" w:rsidRDefault="0004265C" w:rsidP="005F05D6">
            <w:pPr>
              <w:jc w:val="right"/>
              <w:rPr>
                <w:b/>
                <w:sz w:val="22"/>
                <w:szCs w:val="22"/>
              </w:rPr>
            </w:pPr>
            <w:r w:rsidRPr="0004265C">
              <w:rPr>
                <w:b/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C83675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  <w:r w:rsidRPr="00C83675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C1332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465C21" w:rsidP="00C1332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</w:t>
            </w: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04265C" w:rsidRDefault="009B7E0D" w:rsidP="00C133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Pr="00F3251B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Pr="00F3251B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04265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4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Default="009B7E0D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C83675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0901-P5</w:t>
            </w: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0F3470" w:rsidRDefault="009B7E0D" w:rsidP="009B7E0D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 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20" w:type="pct"/>
            <w:vAlign w:val="center"/>
          </w:tcPr>
          <w:p w:rsidR="009B7E0D" w:rsidRPr="00971B92" w:rsidRDefault="009B7E0D" w:rsidP="005F05D6">
            <w:pPr>
              <w:jc w:val="right"/>
              <w:rPr>
                <w:b/>
                <w:sz w:val="22"/>
                <w:szCs w:val="22"/>
              </w:rPr>
            </w:pPr>
            <w:r w:rsidRPr="00971B92">
              <w:rPr>
                <w:b/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C83675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 w:rsidRPr="00C83675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Default="009B7E0D" w:rsidP="009B7E0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136/1</w:t>
            </w: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9B7E0D" w:rsidRDefault="009B7E0D" w:rsidP="009B7E0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F3251B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9B7E0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F3251B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F3251B" w:rsidRDefault="009B7E0D" w:rsidP="009B7E0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9B7E0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5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F3251B" w:rsidRDefault="009B7E0D" w:rsidP="009B7E0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5801F5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D116C9" w:rsidRDefault="009B7E0D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9B7E0D" w:rsidRPr="00D116C9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5801F5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D116C9" w:rsidRDefault="009B7E0D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Pr="0058672E" w:rsidRDefault="009B7E0D" w:rsidP="00B27D16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23.563.000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5801F5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D116C9" w:rsidRDefault="009B7E0D" w:rsidP="00035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Izvori finansiranja za </w:t>
            </w:r>
            <w:r w:rsidRPr="00D116C9">
              <w:rPr>
                <w:sz w:val="22"/>
                <w:szCs w:val="22"/>
                <w:lang w:val="pl-PL"/>
              </w:rPr>
              <w:t xml:space="preserve">funkciju  </w:t>
            </w:r>
            <w:r>
              <w:rPr>
                <w:sz w:val="22"/>
                <w:szCs w:val="22"/>
                <w:lang w:val="pl-PL"/>
              </w:rPr>
              <w:t>11</w:t>
            </w:r>
            <w:r w:rsidRPr="00D116C9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20" w:type="pct"/>
            <w:vAlign w:val="center"/>
          </w:tcPr>
          <w:p w:rsidR="009B7E0D" w:rsidRPr="00D116C9" w:rsidRDefault="009B7E0D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5801F5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109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D116C9" w:rsidRDefault="009B7E0D" w:rsidP="00510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20" w:type="pct"/>
            <w:vAlign w:val="center"/>
          </w:tcPr>
          <w:p w:rsidR="009B7E0D" w:rsidRPr="00E065FB" w:rsidRDefault="009B7E0D" w:rsidP="003E45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72.522.000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D116C9" w:rsidRDefault="009B7E0D" w:rsidP="00586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Izvori finansiranja za Program 11</w:t>
            </w:r>
          </w:p>
        </w:tc>
        <w:tc>
          <w:tcPr>
            <w:tcW w:w="920" w:type="pct"/>
            <w:vAlign w:val="center"/>
          </w:tcPr>
          <w:p w:rsidR="009B7E0D" w:rsidRPr="00D116C9" w:rsidRDefault="009B7E0D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109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D116C9" w:rsidRDefault="009B7E0D" w:rsidP="00302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Pr="00D116C9" w:rsidRDefault="00ED62B3" w:rsidP="003E45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96.085.000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D116C9" w:rsidRDefault="009B7E0D" w:rsidP="00510995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3.8</w:t>
            </w:r>
          </w:p>
        </w:tc>
        <w:tc>
          <w:tcPr>
            <w:tcW w:w="920" w:type="pct"/>
            <w:vAlign w:val="center"/>
          </w:tcPr>
          <w:p w:rsidR="009B7E0D" w:rsidRPr="00D116C9" w:rsidRDefault="009B7E0D" w:rsidP="00A6437B">
            <w:pPr>
              <w:jc w:val="center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D116C9" w:rsidRDefault="009B7E0D" w:rsidP="00490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Pr="00D116C9" w:rsidRDefault="00ED62B3" w:rsidP="003E45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96.085.000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035F4F" w:rsidRDefault="009B7E0D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035F4F" w:rsidRDefault="009B7E0D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35F4F">
              <w:rPr>
                <w:b/>
                <w:sz w:val="22"/>
                <w:szCs w:val="22"/>
                <w:lang w:val="pl-PL"/>
              </w:rPr>
              <w:t>Ukupno glava     3.8</w:t>
            </w:r>
          </w:p>
          <w:p w:rsidR="009B7E0D" w:rsidRPr="00035F4F" w:rsidRDefault="009B7E0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9B7E0D" w:rsidRPr="00035F4F" w:rsidRDefault="00ED62B3" w:rsidP="003E45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96.085.000</w:t>
            </w:r>
          </w:p>
        </w:tc>
      </w:tr>
    </w:tbl>
    <w:p w:rsidR="003B6102" w:rsidRDefault="003B6102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122244" w:rsidRDefault="00122244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566"/>
        <w:gridCol w:w="594"/>
        <w:gridCol w:w="726"/>
        <w:gridCol w:w="596"/>
        <w:gridCol w:w="826"/>
        <w:gridCol w:w="5064"/>
        <w:gridCol w:w="2069"/>
      </w:tblGrid>
      <w:tr w:rsidR="00DA672A" w:rsidRPr="00964E59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6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7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Ekonomska </w:t>
            </w:r>
          </w:p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30" w:type="pct"/>
            <w:vAlign w:val="center"/>
          </w:tcPr>
          <w:p w:rsidR="00DA672A" w:rsidRPr="00964E59" w:rsidRDefault="00DA672A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52" w:type="pct"/>
          </w:tcPr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64E59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62380A" w:rsidRPr="00964E59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3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964E59" w:rsidTr="008D0603">
        <w:tc>
          <w:tcPr>
            <w:tcW w:w="196" w:type="pct"/>
          </w:tcPr>
          <w:p w:rsidR="00DA672A" w:rsidRPr="0068268C" w:rsidRDefault="0068268C" w:rsidP="005F05D6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60" w:type="pct"/>
          </w:tcPr>
          <w:p w:rsidR="00DA672A" w:rsidRPr="00964E59" w:rsidRDefault="00DA672A" w:rsidP="007327D5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3.</w:t>
            </w:r>
            <w:r w:rsidR="007327D5">
              <w:rPr>
                <w:sz w:val="20"/>
                <w:szCs w:val="20"/>
                <w:lang w:val="pl-PL"/>
              </w:rPr>
              <w:t xml:space="preserve"> </w:t>
            </w:r>
            <w:r w:rsidR="00E32C57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273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672A" w:rsidRPr="00964E59" w:rsidRDefault="00DA672A" w:rsidP="005F05D6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 w:rsidR="008945DD"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952" w:type="pct"/>
          </w:tcPr>
          <w:p w:rsidR="00DA672A" w:rsidRPr="00964E59" w:rsidRDefault="00E065FB" w:rsidP="00517321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4</w:t>
            </w:r>
            <w:r w:rsidR="00366B29">
              <w:rPr>
                <w:b/>
                <w:bCs/>
                <w:sz w:val="20"/>
                <w:szCs w:val="20"/>
                <w:lang w:val="hr-HR"/>
              </w:rPr>
              <w:t>.000.000</w:t>
            </w:r>
          </w:p>
        </w:tc>
      </w:tr>
      <w:tr w:rsidR="00CE3790" w:rsidRPr="00964E59" w:rsidTr="008D0603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CE3790" w:rsidRPr="00964E59" w:rsidRDefault="00CE3790" w:rsidP="00612079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  <w:lang w:val="en-US"/>
              </w:rPr>
              <w:t>15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– </w:t>
            </w:r>
            <w:r w:rsidR="002D181B">
              <w:rPr>
                <w:sz w:val="20"/>
                <w:szCs w:val="20"/>
                <w:lang w:val="en-US"/>
              </w:rPr>
              <w:t>OPŠTE USLUGE</w:t>
            </w:r>
            <w:r w:rsidR="00612079">
              <w:rPr>
                <w:sz w:val="20"/>
                <w:szCs w:val="20"/>
                <w:lang w:val="en-US"/>
              </w:rPr>
              <w:t xml:space="preserve"> LOKALNE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612079">
              <w:rPr>
                <w:sz w:val="20"/>
                <w:szCs w:val="20"/>
                <w:lang w:val="en-US"/>
              </w:rPr>
              <w:t>SAMO</w:t>
            </w:r>
            <w:r w:rsidR="002D181B">
              <w:rPr>
                <w:sz w:val="20"/>
                <w:szCs w:val="20"/>
                <w:lang w:val="en-US"/>
              </w:rPr>
              <w:t>UPRAVE</w:t>
            </w:r>
          </w:p>
        </w:tc>
        <w:tc>
          <w:tcPr>
            <w:tcW w:w="952" w:type="pct"/>
          </w:tcPr>
          <w:p w:rsidR="00CE3790" w:rsidRPr="00964E59" w:rsidRDefault="00E065FB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4</w:t>
            </w:r>
            <w:r w:rsidR="00366B29">
              <w:rPr>
                <w:b/>
                <w:bCs/>
                <w:sz w:val="20"/>
                <w:szCs w:val="20"/>
                <w:lang w:val="hr-HR"/>
              </w:rPr>
              <w:t>.000.000</w:t>
            </w:r>
          </w:p>
        </w:tc>
      </w:tr>
      <w:tr w:rsidR="00CE3790" w:rsidRPr="00964E59" w:rsidTr="008D0603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0A699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CE3790" w:rsidRPr="00964E59" w:rsidRDefault="00CE3790" w:rsidP="00F76CE1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>Programska aktivnost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0002  - </w:t>
            </w:r>
            <w:r w:rsidR="00F76CE1">
              <w:rPr>
                <w:sz w:val="20"/>
                <w:szCs w:val="20"/>
                <w:lang w:val="en-US"/>
              </w:rPr>
              <w:t>Funkcionisanje mesnih zajednica</w:t>
            </w:r>
          </w:p>
        </w:tc>
        <w:tc>
          <w:tcPr>
            <w:tcW w:w="952" w:type="pct"/>
          </w:tcPr>
          <w:p w:rsidR="005D107D" w:rsidRPr="00964E59" w:rsidRDefault="00E065FB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4</w:t>
            </w:r>
            <w:r w:rsidR="00366B29">
              <w:rPr>
                <w:b/>
                <w:bCs/>
                <w:sz w:val="20"/>
                <w:szCs w:val="20"/>
                <w:lang w:val="hr-HR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68688E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 w:rsidRPr="00964E59">
              <w:rPr>
                <w:sz w:val="20"/>
                <w:szCs w:val="20"/>
                <w:lang w:val="en-US"/>
              </w:rPr>
              <w:t>Razvoj zajednice</w:t>
            </w:r>
          </w:p>
        </w:tc>
        <w:tc>
          <w:tcPr>
            <w:tcW w:w="952" w:type="pct"/>
          </w:tcPr>
          <w:p w:rsidR="00DA1ACD" w:rsidRPr="00964E59" w:rsidRDefault="00DA1AC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3D671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890D72" w:rsidP="00465C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465C21"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30" w:type="pct"/>
          </w:tcPr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52" w:type="pct"/>
          </w:tcPr>
          <w:p w:rsidR="00DA1ACD" w:rsidRPr="00964E59" w:rsidRDefault="00E065FB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9B3AF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pl-PL"/>
              </w:rPr>
              <w:t>Izvori finansiranja za funkciju  160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DA1ACD" w:rsidRPr="00964E59" w:rsidRDefault="00DA1ACD" w:rsidP="00AA0A2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 w:rsidR="00AA0A23"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52" w:type="pct"/>
            <w:vAlign w:val="center"/>
          </w:tcPr>
          <w:p w:rsidR="00DA1ACD" w:rsidRPr="00964E59" w:rsidRDefault="00E065FB" w:rsidP="005173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Ukupno za funkciju  160</w:t>
            </w:r>
          </w:p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0001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952" w:type="pct"/>
            <w:vAlign w:val="center"/>
          </w:tcPr>
          <w:p w:rsidR="00DA1ACD" w:rsidRPr="00964E59" w:rsidRDefault="00E065FB" w:rsidP="005173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0A699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2" w:type="pct"/>
            <w:vAlign w:val="center"/>
          </w:tcPr>
          <w:p w:rsidR="00DA1ACD" w:rsidRPr="00964E59" w:rsidRDefault="00E065FB" w:rsidP="005173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2A194D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finansiranja za glavu    3.</w:t>
            </w:r>
            <w:r w:rsidR="002A194D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366B29" w:rsidRPr="00964E59" w:rsidTr="00ED1F58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B77944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366B29" w:rsidRPr="00964E59" w:rsidRDefault="00366B29" w:rsidP="00B77944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2" w:type="pct"/>
          </w:tcPr>
          <w:p w:rsidR="00366B29" w:rsidRDefault="00E065FB" w:rsidP="00366B29">
            <w:pPr>
              <w:jc w:val="right"/>
            </w:pPr>
            <w:r>
              <w:rPr>
                <w:sz w:val="20"/>
                <w:szCs w:val="20"/>
                <w:lang w:val="pl-PL"/>
              </w:rPr>
              <w:t>4</w:t>
            </w:r>
            <w:r w:rsidR="00366B29" w:rsidRPr="00FE4312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66B29" w:rsidRPr="00964E59" w:rsidTr="00ED1F58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366B29" w:rsidRPr="0068377B" w:rsidRDefault="00366B2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377B">
              <w:rPr>
                <w:b/>
                <w:sz w:val="20"/>
                <w:szCs w:val="20"/>
                <w:lang w:val="pl-PL"/>
              </w:rPr>
              <w:t>Ukupno glava     3.</w:t>
            </w:r>
            <w:r w:rsidR="007327D5">
              <w:rPr>
                <w:b/>
                <w:sz w:val="20"/>
                <w:szCs w:val="20"/>
                <w:lang w:val="pl-PL"/>
              </w:rPr>
              <w:t xml:space="preserve"> </w:t>
            </w:r>
            <w:r w:rsidR="002A194D">
              <w:rPr>
                <w:b/>
                <w:sz w:val="20"/>
                <w:szCs w:val="20"/>
                <w:lang w:val="pl-PL"/>
              </w:rPr>
              <w:t>9</w:t>
            </w:r>
          </w:p>
          <w:p w:rsidR="00366B29" w:rsidRPr="0068377B" w:rsidRDefault="00366B29" w:rsidP="00510995">
            <w:pPr>
              <w:rPr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:rsidR="00366B29" w:rsidRDefault="00E065FB" w:rsidP="00366B29">
            <w:pPr>
              <w:jc w:val="right"/>
            </w:pPr>
            <w:r>
              <w:rPr>
                <w:sz w:val="20"/>
                <w:szCs w:val="20"/>
                <w:lang w:val="pl-PL"/>
              </w:rPr>
              <w:t>4</w:t>
            </w:r>
            <w:r w:rsidR="00366B29" w:rsidRPr="00FE4312">
              <w:rPr>
                <w:sz w:val="20"/>
                <w:szCs w:val="20"/>
                <w:lang w:val="pl-PL"/>
              </w:rPr>
              <w:t>.000.000</w:t>
            </w:r>
          </w:p>
        </w:tc>
      </w:tr>
    </w:tbl>
    <w:p w:rsidR="004B39C6" w:rsidRDefault="004B39C6" w:rsidP="005F05D6">
      <w:pPr>
        <w:rPr>
          <w:sz w:val="20"/>
          <w:szCs w:val="20"/>
          <w:lang w:val="pl-PL"/>
        </w:rPr>
      </w:pPr>
    </w:p>
    <w:p w:rsidR="00E173AE" w:rsidRPr="00C1331F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1"/>
        <w:gridCol w:w="599"/>
        <w:gridCol w:w="730"/>
        <w:gridCol w:w="600"/>
        <w:gridCol w:w="839"/>
        <w:gridCol w:w="4904"/>
        <w:gridCol w:w="2113"/>
      </w:tblGrid>
      <w:tr w:rsidR="00DA672A" w:rsidRPr="00933AED" w:rsidTr="00D60B61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DA672A" w:rsidRPr="00933AE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DA672A" w:rsidRPr="00933AE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933AE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933AE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933AED" w:rsidTr="00D60B61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933AED" w:rsidTr="00D60B61">
        <w:tc>
          <w:tcPr>
            <w:tcW w:w="222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DA672A" w:rsidRPr="00933AED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3.</w:t>
            </w:r>
            <w:r w:rsidR="00933AED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27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DA672A" w:rsidRPr="00933AED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FOND ZA RAZVOJ POLJOPRIVREDE  06380</w:t>
            </w:r>
          </w:p>
        </w:tc>
        <w:tc>
          <w:tcPr>
            <w:tcW w:w="972" w:type="pct"/>
          </w:tcPr>
          <w:p w:rsidR="00DA672A" w:rsidRPr="00933AED" w:rsidRDefault="003E4547" w:rsidP="00D60B6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4A4CF6" w:rsidRPr="00933AED" w:rsidTr="00D60B61">
        <w:tc>
          <w:tcPr>
            <w:tcW w:w="222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4CF6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4A4CF6" w:rsidRPr="00933AED" w:rsidRDefault="004A4CF6" w:rsidP="004E091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933AED">
              <w:rPr>
                <w:b/>
                <w:bCs/>
                <w:sz w:val="22"/>
                <w:szCs w:val="22"/>
                <w:lang w:val="pl-PL"/>
              </w:rPr>
              <w:t xml:space="preserve"> 5 –</w:t>
            </w:r>
            <w:r w:rsidR="004E091B">
              <w:rPr>
                <w:b/>
                <w:bCs/>
                <w:sz w:val="22"/>
                <w:szCs w:val="22"/>
                <w:lang w:val="pl-PL"/>
              </w:rPr>
              <w:t xml:space="preserve"> RAZVOJ</w:t>
            </w:r>
            <w:r w:rsidR="004E091B" w:rsidRPr="00933A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4E091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933AED"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 w:rsidR="004E091B">
              <w:rPr>
                <w:b/>
                <w:bCs/>
                <w:sz w:val="22"/>
                <w:szCs w:val="22"/>
                <w:lang w:val="pl-PL"/>
              </w:rPr>
              <w:t>E</w:t>
            </w:r>
            <w:r w:rsidR="003E7A0E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972" w:type="pct"/>
          </w:tcPr>
          <w:p w:rsidR="004A4CF6" w:rsidRPr="00933AED" w:rsidRDefault="003E454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33AED" w:rsidRPr="00933AED" w:rsidTr="00D60B61">
        <w:tc>
          <w:tcPr>
            <w:tcW w:w="222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33AED" w:rsidRPr="00933AE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 w:rsidR="003E7A0E"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933AED" w:rsidRPr="0070694D" w:rsidRDefault="003E4547" w:rsidP="00D60B6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663170" w:rsidRDefault="0070694D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6" w:type="pct"/>
          </w:tcPr>
          <w:p w:rsidR="0070694D" w:rsidRPr="00663170" w:rsidRDefault="0070694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663170" w:rsidRDefault="0070694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663170" w:rsidRDefault="0070694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663170" w:rsidRDefault="0070694D" w:rsidP="0068688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72" w:type="pct"/>
          </w:tcPr>
          <w:p w:rsidR="0070694D" w:rsidRPr="00933AED" w:rsidRDefault="0070694D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251AC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6C63E8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465C21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8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70694D" w:rsidRPr="002C13D3" w:rsidRDefault="0070694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70694D" w:rsidRPr="00933AED" w:rsidRDefault="003E454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2C13D3" w:rsidRPr="00933AED" w:rsidTr="00D60B61">
        <w:tc>
          <w:tcPr>
            <w:tcW w:w="222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C13D3" w:rsidRPr="00933AED" w:rsidRDefault="002C13D3" w:rsidP="00251AC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Default="00890D72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C63E8">
              <w:rPr>
                <w:sz w:val="22"/>
                <w:szCs w:val="22"/>
                <w:lang w:val="pl-PL"/>
              </w:rPr>
              <w:t>3</w:t>
            </w:r>
            <w:r w:rsidR="00465C21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8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2C13D3" w:rsidRPr="00933AED" w:rsidRDefault="002C13D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2C13D3" w:rsidRDefault="00366B29" w:rsidP="00E046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933A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70694D" w:rsidRDefault="0070694D" w:rsidP="0070694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funkciju  110</w:t>
            </w:r>
          </w:p>
        </w:tc>
        <w:tc>
          <w:tcPr>
            <w:tcW w:w="972" w:type="pct"/>
            <w:vAlign w:val="center"/>
          </w:tcPr>
          <w:p w:rsidR="0070694D" w:rsidRPr="00933AED" w:rsidRDefault="0070694D" w:rsidP="00E0467B">
            <w:pPr>
              <w:jc w:val="right"/>
              <w:rPr>
                <w:sz w:val="22"/>
                <w:szCs w:val="22"/>
              </w:rPr>
            </w:pPr>
          </w:p>
        </w:tc>
      </w:tr>
      <w:tr w:rsidR="002C13D3" w:rsidRPr="00933AED" w:rsidTr="00D60B61">
        <w:tc>
          <w:tcPr>
            <w:tcW w:w="222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C13D3" w:rsidRPr="00933AED" w:rsidRDefault="002C13D3" w:rsidP="00933A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2C13D3" w:rsidRDefault="002C13D3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2C13D3" w:rsidRPr="00933AED" w:rsidRDefault="002C13D3" w:rsidP="0070694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2C13D3" w:rsidRPr="00933AED" w:rsidRDefault="003E4547" w:rsidP="00E046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70694D" w:rsidRDefault="0070694D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70694D" w:rsidRDefault="0070694D" w:rsidP="00510995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>Ukupno funkcija    110</w:t>
            </w:r>
          </w:p>
          <w:p w:rsidR="0070694D" w:rsidRPr="0070694D" w:rsidRDefault="0070694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70694D" w:rsidRPr="0070694D" w:rsidRDefault="003E4547" w:rsidP="00D60B61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5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0A6991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0A6991" w:rsidRDefault="0070694D" w:rsidP="00933AED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70694D" w:rsidRPr="00933AED" w:rsidRDefault="0070694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0A6991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70694D" w:rsidRPr="000A6991" w:rsidRDefault="0070694D" w:rsidP="00162A46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70694D" w:rsidRPr="00933AED" w:rsidRDefault="003E4547" w:rsidP="00D60B6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5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D60B61" w:rsidRPr="00933AED" w:rsidTr="00D60B61">
        <w:tc>
          <w:tcPr>
            <w:tcW w:w="222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D60B61" w:rsidRPr="000A6991" w:rsidRDefault="00D60B61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D60B61" w:rsidRPr="000A6991" w:rsidRDefault="00D60B61" w:rsidP="002A194D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A194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72" w:type="pct"/>
            <w:vAlign w:val="center"/>
          </w:tcPr>
          <w:p w:rsidR="00D60B61" w:rsidRDefault="00D60B61" w:rsidP="00D60B6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66B29" w:rsidRPr="00933AED" w:rsidTr="00ED1F58">
        <w:tc>
          <w:tcPr>
            <w:tcW w:w="222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366B29" w:rsidRPr="000A6991" w:rsidRDefault="00366B29" w:rsidP="007123B3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366B29" w:rsidRPr="000A6991" w:rsidRDefault="00366B29" w:rsidP="007123B3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366B29" w:rsidRDefault="003E4547" w:rsidP="00366B29">
            <w:pPr>
              <w:jc w:val="right"/>
            </w:pPr>
            <w:r>
              <w:rPr>
                <w:sz w:val="22"/>
                <w:szCs w:val="22"/>
              </w:rPr>
              <w:t>5</w:t>
            </w:r>
            <w:r w:rsidR="00366B29" w:rsidRPr="00E25AC6">
              <w:rPr>
                <w:sz w:val="22"/>
                <w:szCs w:val="22"/>
              </w:rPr>
              <w:t>.000.000</w:t>
            </w:r>
          </w:p>
        </w:tc>
      </w:tr>
      <w:tr w:rsidR="00366B29" w:rsidRPr="00933AED" w:rsidTr="00ED1F58">
        <w:tc>
          <w:tcPr>
            <w:tcW w:w="222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366B29" w:rsidRPr="0070694D" w:rsidRDefault="00366B2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366B29" w:rsidRPr="0070694D" w:rsidRDefault="00366B2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3.1</w:t>
            </w:r>
            <w:r w:rsidR="002A194D">
              <w:rPr>
                <w:b/>
                <w:sz w:val="22"/>
                <w:szCs w:val="22"/>
                <w:lang w:val="pl-PL"/>
              </w:rPr>
              <w:t>0</w:t>
            </w:r>
          </w:p>
          <w:p w:rsidR="00366B29" w:rsidRPr="0070694D" w:rsidRDefault="00366B2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366B29" w:rsidRDefault="003E4547" w:rsidP="00366B29">
            <w:pPr>
              <w:jc w:val="right"/>
            </w:pPr>
            <w:r>
              <w:rPr>
                <w:sz w:val="22"/>
                <w:szCs w:val="22"/>
              </w:rPr>
              <w:t>5</w:t>
            </w:r>
            <w:r w:rsidR="00366B29" w:rsidRPr="00E25AC6">
              <w:rPr>
                <w:sz w:val="22"/>
                <w:szCs w:val="22"/>
              </w:rPr>
              <w:t>.000.000</w:t>
            </w:r>
          </w:p>
        </w:tc>
      </w:tr>
    </w:tbl>
    <w:p w:rsidR="00843509" w:rsidRPr="00C1331F" w:rsidRDefault="00843509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BUDŽETSKI FOND ZA ZAŠTITU ŽIVOTNE SREDINE      80356</w:t>
            </w:r>
          </w:p>
        </w:tc>
        <w:tc>
          <w:tcPr>
            <w:tcW w:w="931" w:type="pct"/>
          </w:tcPr>
          <w:p w:rsidR="00DA672A" w:rsidRPr="00BB433B" w:rsidRDefault="003E4547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70694D" w:rsidRDefault="003E4547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8A4625" w:rsidRDefault="003E4547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F06573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366B29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1.800.000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F06573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931" w:type="pct"/>
            <w:vAlign w:val="center"/>
          </w:tcPr>
          <w:p w:rsidR="00933AED" w:rsidRPr="0070694D" w:rsidRDefault="00366B29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F06573" w:rsidP="00D77C2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77C25">
              <w:rPr>
                <w:sz w:val="22"/>
                <w:szCs w:val="22"/>
                <w:lang w:val="pl-PL"/>
              </w:rPr>
              <w:t>4</w:t>
            </w:r>
            <w:r w:rsidR="00465C2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366B29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3E4547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3E4547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3.1</w:t>
            </w:r>
            <w:r w:rsidR="002A194D">
              <w:rPr>
                <w:sz w:val="22"/>
                <w:szCs w:val="22"/>
                <w:lang w:val="pl-PL"/>
              </w:rPr>
              <w:t>1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70694D" w:rsidRDefault="0061207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70694D" w:rsidRDefault="0061207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612079" w:rsidRDefault="00612079" w:rsidP="00DE71E9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2A194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:rsidR="00612079" w:rsidRPr="006506A6" w:rsidRDefault="003E4547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6506A6" w:rsidRPr="006506A6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  <w:r w:rsidR="006506A6" w:rsidRPr="006506A6">
              <w:rPr>
                <w:b/>
                <w:sz w:val="22"/>
                <w:szCs w:val="22"/>
                <w:lang w:val="pl-PL"/>
              </w:rPr>
              <w:t>00</w:t>
            </w:r>
            <w:r w:rsidR="00612079" w:rsidRPr="006506A6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5840D0" w:rsidRDefault="005840D0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DOM ZDRAVLJA          80990</w:t>
            </w:r>
          </w:p>
        </w:tc>
        <w:tc>
          <w:tcPr>
            <w:tcW w:w="965" w:type="pct"/>
          </w:tcPr>
          <w:p w:rsidR="00DA672A" w:rsidRPr="00C715A8" w:rsidRDefault="006506A6" w:rsidP="002F59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20.760.000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6506A6" w:rsidP="00A83E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20.760.000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01 –Funkcionisanje ustanova primarne zdrastvene zaštite</w:t>
            </w:r>
          </w:p>
        </w:tc>
        <w:tc>
          <w:tcPr>
            <w:tcW w:w="965" w:type="pct"/>
          </w:tcPr>
          <w:p w:rsidR="004A4CF6" w:rsidRPr="00714A07" w:rsidRDefault="00E065FB" w:rsidP="00F5614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ED1F58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0A61EE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506A6">
              <w:rPr>
                <w:sz w:val="22"/>
                <w:szCs w:val="22"/>
                <w:lang w:val="pl-PL"/>
              </w:rPr>
              <w:t>4</w:t>
            </w:r>
            <w:r w:rsidR="00465C2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67" w:type="pct"/>
          </w:tcPr>
          <w:p w:rsidR="00DA672A" w:rsidRPr="00714A07" w:rsidRDefault="00DA672A" w:rsidP="00ED1F58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ED1F5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98" w:type="pct"/>
          </w:tcPr>
          <w:p w:rsidR="00DA672A" w:rsidRPr="00714A07" w:rsidRDefault="00274AFB" w:rsidP="0027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 ostalim nivoima vlasti</w:t>
            </w:r>
          </w:p>
        </w:tc>
        <w:tc>
          <w:tcPr>
            <w:tcW w:w="965" w:type="pct"/>
            <w:vAlign w:val="center"/>
          </w:tcPr>
          <w:p w:rsidR="00DA672A" w:rsidRPr="00714A07" w:rsidRDefault="00E065FB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10995">
            <w:pPr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10995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Izvori finansiranja za funkciju  700</w:t>
            </w:r>
          </w:p>
          <w:p w:rsidR="00DA672A" w:rsidRPr="00714A07" w:rsidRDefault="00DA672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65" w:type="pct"/>
            <w:vAlign w:val="center"/>
          </w:tcPr>
          <w:p w:rsidR="00DA672A" w:rsidRPr="00714A07" w:rsidRDefault="00E065FB" w:rsidP="00F5614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D30198" w:rsidRDefault="00DA672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D30198" w:rsidRDefault="00DA672A" w:rsidP="006506A6">
            <w:pPr>
              <w:rPr>
                <w:b/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DA672A" w:rsidRPr="00C715A8" w:rsidRDefault="006506A6" w:rsidP="00F5614E">
            <w:pPr>
              <w:jc w:val="right"/>
              <w:rPr>
                <w:b/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6506A6" w:rsidRDefault="006506A6" w:rsidP="00F5614E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714A07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 w:rsidR="00D30198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714A07" w:rsidRPr="00714A07" w:rsidRDefault="00714A0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714A07" w:rsidRPr="00714A07" w:rsidRDefault="00E065FB" w:rsidP="00F5614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D519CC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1801</w:t>
            </w:r>
            <w:r w:rsidR="00793597">
              <w:rPr>
                <w:sz w:val="20"/>
                <w:szCs w:val="20"/>
                <w:lang w:val="pl-PL"/>
              </w:rPr>
              <w:t>-P1</w:t>
            </w:r>
          </w:p>
        </w:tc>
        <w:tc>
          <w:tcPr>
            <w:tcW w:w="260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DD6AE9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DD6AE9" w:rsidRDefault="00793597" w:rsidP="0079359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 xml:space="preserve">Urgentni blok </w:t>
            </w:r>
          </w:p>
        </w:tc>
        <w:tc>
          <w:tcPr>
            <w:tcW w:w="965" w:type="pct"/>
            <w:vAlign w:val="center"/>
          </w:tcPr>
          <w:p w:rsidR="00793597" w:rsidRPr="006506A6" w:rsidRDefault="006506A6" w:rsidP="00F5614E">
            <w:pPr>
              <w:jc w:val="right"/>
              <w:rPr>
                <w:b/>
                <w:sz w:val="22"/>
                <w:szCs w:val="22"/>
              </w:rPr>
            </w:pPr>
            <w:r w:rsidRPr="006506A6">
              <w:rPr>
                <w:b/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CE77EA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6506A6" w:rsidP="00465C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="00465C21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793597" w:rsidRPr="00CE77EA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CE77EA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93597" w:rsidRPr="00CE77EA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5" w:type="pct"/>
            <w:vAlign w:val="center"/>
          </w:tcPr>
          <w:p w:rsidR="00793597" w:rsidRDefault="006506A6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815F12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93597" w:rsidRPr="00CE77EA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:rsidR="00793597" w:rsidRDefault="006506A6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ED1F58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93597" w:rsidRPr="00714A07" w:rsidRDefault="00793597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93597" w:rsidRPr="00714A07" w:rsidRDefault="00793597" w:rsidP="00510995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12</w:t>
            </w:r>
          </w:p>
          <w:p w:rsidR="00793597" w:rsidRPr="00714A07" w:rsidRDefault="00793597" w:rsidP="003E641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714A07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65" w:type="pct"/>
          </w:tcPr>
          <w:p w:rsidR="00793597" w:rsidRPr="006506A6" w:rsidRDefault="006506A6" w:rsidP="00ED1F58">
            <w:pPr>
              <w:jc w:val="right"/>
            </w:pPr>
            <w:r w:rsidRPr="006506A6">
              <w:rPr>
                <w:bCs/>
                <w:sz w:val="22"/>
                <w:szCs w:val="22"/>
              </w:rPr>
              <w:t>20.760.000</w:t>
            </w:r>
          </w:p>
        </w:tc>
      </w:tr>
      <w:tr w:rsidR="00793597" w:rsidRPr="00714A07" w:rsidTr="00ED1F58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D30198" w:rsidRDefault="00793597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D30198" w:rsidRDefault="00793597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 w:rsidR="006506A6">
              <w:rPr>
                <w:b/>
                <w:sz w:val="22"/>
                <w:szCs w:val="22"/>
                <w:lang w:val="pl-PL"/>
              </w:rPr>
              <w:t>12</w:t>
            </w:r>
          </w:p>
          <w:p w:rsidR="00793597" w:rsidRPr="00D30198" w:rsidRDefault="00793597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793597" w:rsidRDefault="006506A6" w:rsidP="00ED1F5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20.760.000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247B50" w:rsidRDefault="00247B50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6506A6" w:rsidRDefault="006506A6" w:rsidP="005F05D6">
      <w:pPr>
        <w:rPr>
          <w:sz w:val="20"/>
          <w:szCs w:val="20"/>
          <w:lang w:val="hr-HR"/>
        </w:rPr>
      </w:pPr>
    </w:p>
    <w:p w:rsidR="006506A6" w:rsidRDefault="006506A6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tbl>
      <w:tblPr>
        <w:tblW w:w="49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681"/>
        <w:gridCol w:w="672"/>
        <w:gridCol w:w="735"/>
        <w:gridCol w:w="735"/>
        <w:gridCol w:w="844"/>
        <w:gridCol w:w="4805"/>
        <w:gridCol w:w="1969"/>
      </w:tblGrid>
      <w:tr w:rsidR="00DA672A" w:rsidRPr="00D116C9" w:rsidTr="00D75832">
        <w:trPr>
          <w:cantSplit/>
          <w:trHeight w:val="1469"/>
        </w:trPr>
        <w:tc>
          <w:tcPr>
            <w:tcW w:w="20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1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8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8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8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09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05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D75832">
        <w:trPr>
          <w:trHeight w:val="275"/>
        </w:trPr>
        <w:tc>
          <w:tcPr>
            <w:tcW w:w="2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0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0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D75832">
        <w:trPr>
          <w:trHeight w:val="551"/>
        </w:trPr>
        <w:tc>
          <w:tcPr>
            <w:tcW w:w="200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3" w:type="pct"/>
          </w:tcPr>
          <w:p w:rsidR="00DA672A" w:rsidRPr="00D116C9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714A07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DA672A" w:rsidRPr="00D116C9" w:rsidRDefault="00DA672A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sr-Latn-CS"/>
              </w:rPr>
              <w:t>ZAVOD ZA JAVNO</w:t>
            </w:r>
            <w:r w:rsidRPr="00D116C9">
              <w:rPr>
                <w:sz w:val="22"/>
                <w:szCs w:val="22"/>
                <w:lang w:val="pl-PL"/>
              </w:rPr>
              <w:t xml:space="preserve"> ZDRAVLJE-NOVI PAZAR 06380</w:t>
            </w:r>
          </w:p>
        </w:tc>
        <w:tc>
          <w:tcPr>
            <w:tcW w:w="905" w:type="pct"/>
          </w:tcPr>
          <w:p w:rsidR="00DA672A" w:rsidRPr="00D116C9" w:rsidRDefault="003E4547" w:rsidP="00F5614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ED1F5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14A07" w:rsidRPr="00D116C9" w:rsidTr="00D75832">
        <w:trPr>
          <w:trHeight w:val="346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162A4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PROGRAM   </w:t>
            </w:r>
            <w:r w:rsidR="003E7A0E">
              <w:rPr>
                <w:sz w:val="22"/>
                <w:szCs w:val="22"/>
                <w:lang w:val="pl-PL"/>
              </w:rPr>
              <w:t>12  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</w:t>
            </w:r>
            <w:r w:rsidR="00D519CC">
              <w:rPr>
                <w:sz w:val="22"/>
                <w:szCs w:val="22"/>
                <w:lang w:val="pl-PL"/>
              </w:rPr>
              <w:t xml:space="preserve"> </w:t>
            </w:r>
            <w:r w:rsidR="003E7A0E">
              <w:rPr>
                <w:sz w:val="22"/>
                <w:szCs w:val="22"/>
                <w:lang w:val="pl-PL"/>
              </w:rPr>
              <w:t xml:space="preserve"> ZAŠTITA</w:t>
            </w:r>
          </w:p>
        </w:tc>
        <w:tc>
          <w:tcPr>
            <w:tcW w:w="905" w:type="pct"/>
          </w:tcPr>
          <w:p w:rsidR="00714A07" w:rsidRPr="00D116C9" w:rsidRDefault="003E454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ED1F5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14A07" w:rsidRPr="00D116C9" w:rsidTr="00D75832">
        <w:trPr>
          <w:trHeight w:val="407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714A07" w:rsidRDefault="00714A07" w:rsidP="002D181B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</w:t>
            </w:r>
            <w:r w:rsidR="002D181B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2D181B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000</w:t>
            </w:r>
            <w:r w:rsidR="002D181B">
              <w:rPr>
                <w:sz w:val="22"/>
                <w:szCs w:val="22"/>
                <w:lang w:val="pl-PL"/>
              </w:rPr>
              <w:t>3</w:t>
            </w:r>
            <w:r w:rsidRPr="00714A07">
              <w:rPr>
                <w:sz w:val="22"/>
                <w:szCs w:val="22"/>
                <w:lang w:val="pl-PL"/>
              </w:rPr>
              <w:t xml:space="preserve"> –</w:t>
            </w:r>
            <w:r w:rsidR="002D181B">
              <w:rPr>
                <w:sz w:val="22"/>
                <w:szCs w:val="22"/>
                <w:lang w:val="pl-PL"/>
              </w:rPr>
              <w:t>Sprovođenje aktivnosti iz oblasti društvene brige za javno zdravlje</w:t>
            </w:r>
          </w:p>
        </w:tc>
        <w:tc>
          <w:tcPr>
            <w:tcW w:w="905" w:type="pct"/>
          </w:tcPr>
          <w:p w:rsidR="00714A07" w:rsidRPr="00D116C9" w:rsidRDefault="003E454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ED1F5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14A07" w:rsidRPr="00D116C9" w:rsidTr="00D75832">
        <w:trPr>
          <w:trHeight w:val="248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D30198" w:rsidP="00162A4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05" w:type="pct"/>
          </w:tcPr>
          <w:p w:rsidR="00714A07" w:rsidRPr="00D116C9" w:rsidRDefault="00714A0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14A07" w:rsidRPr="00D116C9" w:rsidTr="00D75832">
        <w:trPr>
          <w:trHeight w:val="551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0A61EE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C63E8">
              <w:rPr>
                <w:sz w:val="22"/>
                <w:szCs w:val="22"/>
                <w:lang w:val="pl-PL"/>
              </w:rPr>
              <w:t>4</w:t>
            </w:r>
            <w:r w:rsidR="00465C2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8" w:type="pct"/>
          </w:tcPr>
          <w:p w:rsidR="00714A07" w:rsidRPr="00D116C9" w:rsidRDefault="00714A07" w:rsidP="0039401E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46</w:t>
            </w:r>
            <w:r w:rsidR="0039401E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09" w:type="pct"/>
          </w:tcPr>
          <w:p w:rsidR="00714A07" w:rsidRPr="00F5614E" w:rsidRDefault="00714A07" w:rsidP="005F05D6">
            <w:pPr>
              <w:rPr>
                <w:sz w:val="20"/>
                <w:szCs w:val="20"/>
              </w:rPr>
            </w:pPr>
            <w:r w:rsidRPr="00F5614E">
              <w:rPr>
                <w:sz w:val="20"/>
                <w:szCs w:val="20"/>
              </w:rPr>
              <w:t>DONACIJE I TRANSFERI OSTALIM NIVOIMA VLASTI</w:t>
            </w:r>
          </w:p>
        </w:tc>
        <w:tc>
          <w:tcPr>
            <w:tcW w:w="905" w:type="pct"/>
          </w:tcPr>
          <w:p w:rsidR="00714A07" w:rsidRPr="00D116C9" w:rsidRDefault="003E4547" w:rsidP="00D75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714A07" w:rsidRPr="00D116C9" w:rsidTr="00D75832">
        <w:trPr>
          <w:trHeight w:val="539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D116C9" w:rsidRDefault="00714A07" w:rsidP="00510995">
            <w:pPr>
              <w:rPr>
                <w:sz w:val="22"/>
                <w:szCs w:val="22"/>
                <w:lang w:val="pl-PL"/>
              </w:rPr>
            </w:pPr>
          </w:p>
          <w:p w:rsidR="00714A07" w:rsidRPr="00D116C9" w:rsidRDefault="00714A07" w:rsidP="00510995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09" w:type="pct"/>
            <w:vAlign w:val="center"/>
          </w:tcPr>
          <w:p w:rsidR="00714A07" w:rsidRPr="00D116C9" w:rsidRDefault="00714A07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700</w:t>
            </w:r>
          </w:p>
          <w:p w:rsidR="00714A07" w:rsidRPr="00D116C9" w:rsidRDefault="00714A07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</w:t>
            </w:r>
            <w:r w:rsidR="00AF0031"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05" w:type="pct"/>
            <w:vAlign w:val="center"/>
          </w:tcPr>
          <w:p w:rsidR="00714A07" w:rsidRPr="00D116C9" w:rsidRDefault="003E454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F5614E" w:rsidRPr="00D116C9" w:rsidTr="00D75832">
        <w:trPr>
          <w:trHeight w:val="294"/>
        </w:trPr>
        <w:tc>
          <w:tcPr>
            <w:tcW w:w="200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F5614E" w:rsidRPr="00D116C9" w:rsidRDefault="00F5614E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</w:tcPr>
          <w:p w:rsidR="00F5614E" w:rsidRPr="00F5614E" w:rsidRDefault="00F5614E" w:rsidP="00F5614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5614E">
              <w:rPr>
                <w:b/>
                <w:sz w:val="22"/>
                <w:szCs w:val="22"/>
                <w:lang w:val="pl-PL"/>
              </w:rPr>
              <w:t>Ukupno funkcija 700</w:t>
            </w:r>
          </w:p>
        </w:tc>
        <w:tc>
          <w:tcPr>
            <w:tcW w:w="905" w:type="pct"/>
            <w:vAlign w:val="center"/>
          </w:tcPr>
          <w:p w:rsidR="00F5614E" w:rsidRPr="00D75832" w:rsidRDefault="003E4547" w:rsidP="00F5614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D1F58">
              <w:rPr>
                <w:b/>
                <w:sz w:val="22"/>
                <w:szCs w:val="22"/>
              </w:rPr>
              <w:t>.000.000</w:t>
            </w:r>
          </w:p>
        </w:tc>
      </w:tr>
      <w:tr w:rsidR="00714A07" w:rsidRPr="00D116C9" w:rsidTr="00D75832">
        <w:trPr>
          <w:trHeight w:val="275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2D181B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</w:t>
            </w:r>
            <w:r w:rsidR="002D181B">
              <w:rPr>
                <w:sz w:val="22"/>
                <w:szCs w:val="22"/>
              </w:rPr>
              <w:t>3</w:t>
            </w:r>
          </w:p>
        </w:tc>
        <w:tc>
          <w:tcPr>
            <w:tcW w:w="905" w:type="pct"/>
          </w:tcPr>
          <w:p w:rsidR="00714A07" w:rsidRPr="00D116C9" w:rsidRDefault="00714A0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A07" w:rsidRPr="00D116C9" w:rsidTr="00D75832">
        <w:trPr>
          <w:trHeight w:val="275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09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05" w:type="pct"/>
          </w:tcPr>
          <w:p w:rsidR="00714A07" w:rsidRPr="00D116C9" w:rsidRDefault="003E454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714A07" w:rsidRPr="00D116C9" w:rsidTr="00D75832">
        <w:trPr>
          <w:trHeight w:val="267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 w:rsidR="00D30198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05" w:type="pct"/>
          </w:tcPr>
          <w:p w:rsidR="00714A07" w:rsidRPr="00D116C9" w:rsidRDefault="00714A0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A07" w:rsidRPr="00D116C9" w:rsidTr="00D75832">
        <w:trPr>
          <w:trHeight w:val="267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09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05" w:type="pct"/>
          </w:tcPr>
          <w:p w:rsidR="00714A07" w:rsidRPr="00D116C9" w:rsidRDefault="003E454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ED1F58" w:rsidRPr="00D116C9" w:rsidTr="00D75832">
        <w:trPr>
          <w:trHeight w:val="551"/>
        </w:trPr>
        <w:tc>
          <w:tcPr>
            <w:tcW w:w="200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ED1F58" w:rsidRPr="00D116C9" w:rsidRDefault="00ED1F5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D1F58" w:rsidRPr="00D116C9" w:rsidRDefault="00ED1F5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09" w:type="pct"/>
            <w:vAlign w:val="center"/>
          </w:tcPr>
          <w:p w:rsidR="00ED1F58" w:rsidRPr="00D116C9" w:rsidRDefault="00ED1F58" w:rsidP="00510995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A194D">
              <w:rPr>
                <w:sz w:val="22"/>
                <w:szCs w:val="22"/>
                <w:lang w:val="pl-PL"/>
              </w:rPr>
              <w:t>3</w:t>
            </w:r>
          </w:p>
          <w:p w:rsidR="00ED1F58" w:rsidRPr="00D116C9" w:rsidRDefault="00ED1F58" w:rsidP="00AF003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05" w:type="pct"/>
          </w:tcPr>
          <w:p w:rsidR="00ED1F58" w:rsidRDefault="003E4547" w:rsidP="00ED1F58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ED1F58" w:rsidRPr="00370160">
              <w:rPr>
                <w:sz w:val="22"/>
                <w:szCs w:val="22"/>
              </w:rPr>
              <w:t>.000.000</w:t>
            </w:r>
          </w:p>
        </w:tc>
      </w:tr>
      <w:tr w:rsidR="00ED1F58" w:rsidRPr="00D116C9" w:rsidTr="00D75832">
        <w:trPr>
          <w:trHeight w:val="562"/>
        </w:trPr>
        <w:tc>
          <w:tcPr>
            <w:tcW w:w="200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ED1F58" w:rsidRPr="00D116C9" w:rsidRDefault="00ED1F5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ED1F58" w:rsidRPr="00D30198" w:rsidRDefault="00ED1F5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3.1</w:t>
            </w:r>
            <w:r w:rsidR="002A194D">
              <w:rPr>
                <w:b/>
                <w:sz w:val="22"/>
                <w:szCs w:val="22"/>
                <w:lang w:val="pl-PL"/>
              </w:rPr>
              <w:t>3</w:t>
            </w:r>
          </w:p>
          <w:p w:rsidR="00ED1F58" w:rsidRPr="00D30198" w:rsidRDefault="00ED1F5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05" w:type="pct"/>
          </w:tcPr>
          <w:p w:rsidR="00ED1F58" w:rsidRDefault="003E4547" w:rsidP="00ED1F58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ED1F58" w:rsidRPr="00370160">
              <w:rPr>
                <w:sz w:val="22"/>
                <w:szCs w:val="22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A45D41" w:rsidRDefault="00A45D41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5840D0" w:rsidRDefault="005840D0" w:rsidP="005F05D6">
      <w:pPr>
        <w:rPr>
          <w:sz w:val="20"/>
          <w:szCs w:val="20"/>
          <w:lang w:val="hr-HR"/>
        </w:rPr>
      </w:pPr>
    </w:p>
    <w:p w:rsidR="005840D0" w:rsidRDefault="005840D0" w:rsidP="005F05D6">
      <w:pPr>
        <w:rPr>
          <w:sz w:val="20"/>
          <w:szCs w:val="20"/>
          <w:lang w:val="hr-HR"/>
        </w:rPr>
      </w:pPr>
    </w:p>
    <w:p w:rsidR="005840D0" w:rsidRDefault="005840D0" w:rsidP="005F05D6">
      <w:pPr>
        <w:rPr>
          <w:sz w:val="20"/>
          <w:szCs w:val="20"/>
          <w:lang w:val="hr-HR"/>
        </w:rPr>
      </w:pPr>
    </w:p>
    <w:p w:rsidR="005840D0" w:rsidRDefault="005840D0" w:rsidP="005F05D6">
      <w:pPr>
        <w:rPr>
          <w:sz w:val="20"/>
          <w:szCs w:val="20"/>
          <w:lang w:val="hr-HR"/>
        </w:rPr>
      </w:pPr>
    </w:p>
    <w:p w:rsidR="005840D0" w:rsidRDefault="005840D0" w:rsidP="005F05D6">
      <w:pPr>
        <w:rPr>
          <w:sz w:val="20"/>
          <w:szCs w:val="20"/>
          <w:lang w:val="hr-HR"/>
        </w:rPr>
      </w:pPr>
    </w:p>
    <w:p w:rsidR="005840D0" w:rsidRDefault="005840D0" w:rsidP="005F05D6">
      <w:pPr>
        <w:rPr>
          <w:sz w:val="20"/>
          <w:szCs w:val="20"/>
          <w:lang w:val="hr-HR"/>
        </w:rPr>
      </w:pPr>
    </w:p>
    <w:p w:rsidR="00E32C57" w:rsidRDefault="00E32C57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714A07" w:rsidRPr="00C1331F" w:rsidRDefault="00714A07" w:rsidP="005F05D6">
      <w:pPr>
        <w:rPr>
          <w:sz w:val="20"/>
          <w:szCs w:val="20"/>
          <w:lang w:val="sr-Latn-C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685"/>
        <w:gridCol w:w="584"/>
        <w:gridCol w:w="771"/>
        <w:gridCol w:w="584"/>
        <w:gridCol w:w="812"/>
        <w:gridCol w:w="5056"/>
        <w:gridCol w:w="2062"/>
      </w:tblGrid>
      <w:tr w:rsidR="00D116C9" w:rsidRPr="00AF0031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2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1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0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9" w:type="pct"/>
          </w:tcPr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AF0031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0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AF0031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2" w:type="pct"/>
          </w:tcPr>
          <w:p w:rsidR="00D116C9" w:rsidRPr="00AF0031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</w:t>
            </w:r>
            <w:r w:rsidR="00AB5CB7" w:rsidRPr="00AF0031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939" w:type="pct"/>
          </w:tcPr>
          <w:p w:rsidR="00D116C9" w:rsidRPr="00AF0031" w:rsidRDefault="002344B8" w:rsidP="005B3D9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8</w:t>
            </w:r>
            <w:r w:rsidR="00ED1F58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5B3D97">
              <w:rPr>
                <w:b/>
                <w:bCs/>
                <w:sz w:val="22"/>
                <w:szCs w:val="22"/>
                <w:lang w:val="de-DE"/>
              </w:rPr>
              <w:t>9</w:t>
            </w:r>
            <w:r>
              <w:rPr>
                <w:b/>
                <w:bCs/>
                <w:sz w:val="22"/>
                <w:szCs w:val="22"/>
                <w:lang w:val="de-DE"/>
              </w:rPr>
              <w:t>07</w:t>
            </w:r>
            <w:r w:rsidR="00ED1F58"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 w:rsidR="007C1B29"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 w:rsidR="007C1B29"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939" w:type="pct"/>
          </w:tcPr>
          <w:p w:rsidR="00714A07" w:rsidRPr="00AF0031" w:rsidRDefault="002344B8" w:rsidP="005B3D9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8.</w:t>
            </w:r>
            <w:r w:rsidR="005B3D97">
              <w:rPr>
                <w:b/>
                <w:bCs/>
                <w:sz w:val="22"/>
                <w:szCs w:val="22"/>
                <w:lang w:val="de-DE"/>
              </w:rPr>
              <w:t>9</w:t>
            </w:r>
            <w:r>
              <w:rPr>
                <w:b/>
                <w:bCs/>
                <w:sz w:val="22"/>
                <w:szCs w:val="22"/>
                <w:lang w:val="de-DE"/>
              </w:rPr>
              <w:t>07.000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7C1B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="00714A07"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 w:rsidR="007C1B29"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 w:rsidR="007C1B29"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939" w:type="pct"/>
          </w:tcPr>
          <w:p w:rsidR="00714A07" w:rsidRPr="00AF0031" w:rsidRDefault="002344B8" w:rsidP="005B3D9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8.</w:t>
            </w:r>
            <w:r w:rsidR="005B3D97">
              <w:rPr>
                <w:b/>
                <w:bCs/>
                <w:sz w:val="22"/>
                <w:szCs w:val="22"/>
                <w:lang w:val="de-DE"/>
              </w:rPr>
              <w:t>9</w:t>
            </w:r>
            <w:r>
              <w:rPr>
                <w:b/>
                <w:bCs/>
                <w:sz w:val="22"/>
                <w:szCs w:val="22"/>
                <w:lang w:val="de-DE"/>
              </w:rPr>
              <w:t>07.000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063DB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</w:t>
            </w:r>
            <w:r w:rsidR="00063DBC" w:rsidRPr="00AF0031"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51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Obrazovanje </w:t>
            </w:r>
          </w:p>
        </w:tc>
        <w:tc>
          <w:tcPr>
            <w:tcW w:w="939" w:type="pct"/>
          </w:tcPr>
          <w:p w:rsidR="00714A07" w:rsidRPr="00AF0031" w:rsidRDefault="00714A07" w:rsidP="00672689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C63E8">
              <w:rPr>
                <w:sz w:val="22"/>
                <w:szCs w:val="22"/>
                <w:lang w:val="pl-PL"/>
              </w:rPr>
              <w:t>4</w:t>
            </w:r>
            <w:r w:rsidR="00465C2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344B8">
              <w:rPr>
                <w:sz w:val="22"/>
                <w:szCs w:val="22"/>
              </w:rPr>
              <w:t>633</w:t>
            </w:r>
            <w:r>
              <w:rPr>
                <w:sz w:val="22"/>
                <w:szCs w:val="22"/>
              </w:rPr>
              <w:t>.</w:t>
            </w:r>
            <w:r w:rsidR="002344B8">
              <w:rPr>
                <w:sz w:val="22"/>
                <w:szCs w:val="22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C63E8">
              <w:rPr>
                <w:sz w:val="22"/>
                <w:szCs w:val="22"/>
                <w:lang w:val="pl-PL"/>
              </w:rPr>
              <w:t>4</w:t>
            </w:r>
            <w:r w:rsidR="00465C21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344B8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.</w:t>
            </w:r>
            <w:r w:rsidR="002344B8">
              <w:rPr>
                <w:sz w:val="22"/>
                <w:szCs w:val="22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C63E8">
              <w:rPr>
                <w:sz w:val="22"/>
                <w:szCs w:val="22"/>
                <w:lang w:val="pl-PL"/>
              </w:rPr>
              <w:t>4</w:t>
            </w:r>
            <w:r w:rsidR="00465C21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03" w:type="pct"/>
          </w:tcPr>
          <w:p w:rsidR="00714A07" w:rsidRPr="00AF0031" w:rsidRDefault="00714A07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9E0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E003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C63E8">
              <w:rPr>
                <w:sz w:val="22"/>
                <w:szCs w:val="22"/>
                <w:lang w:val="pl-PL"/>
              </w:rPr>
              <w:t>4</w:t>
            </w:r>
            <w:r w:rsidR="00465C21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03" w:type="pct"/>
          </w:tcPr>
          <w:p w:rsidR="00714A07" w:rsidRPr="00AF0031" w:rsidRDefault="00714A07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50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939" w:type="pct"/>
            <w:vAlign w:val="center"/>
          </w:tcPr>
          <w:p w:rsidR="00714A07" w:rsidRPr="00AF0031" w:rsidRDefault="00970F8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51</w:t>
            </w:r>
          </w:p>
        </w:tc>
        <w:tc>
          <w:tcPr>
            <w:tcW w:w="370" w:type="pct"/>
          </w:tcPr>
          <w:p w:rsidR="00714A07" w:rsidRPr="00AF0031" w:rsidRDefault="00714A07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SPECIJALIZOVANE USLUGE</w:t>
            </w:r>
          </w:p>
        </w:tc>
        <w:tc>
          <w:tcPr>
            <w:tcW w:w="939" w:type="pct"/>
            <w:vAlign w:val="center"/>
          </w:tcPr>
          <w:p w:rsidR="00714A07" w:rsidRPr="00AF0031" w:rsidRDefault="00970F8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D519CC" w:rsidP="002344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465C2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0" w:type="pct"/>
          </w:tcPr>
          <w:p w:rsidR="00714A07" w:rsidRPr="00AF0031" w:rsidRDefault="00714A07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39" w:type="pct"/>
            <w:vAlign w:val="center"/>
          </w:tcPr>
          <w:p w:rsidR="00714A07" w:rsidRPr="00AF0031" w:rsidRDefault="00970F8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519CC">
              <w:rPr>
                <w:sz w:val="22"/>
                <w:szCs w:val="22"/>
                <w:lang w:val="pl-PL"/>
              </w:rPr>
              <w:t>5</w:t>
            </w:r>
            <w:r w:rsidR="00465C2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0" w:type="pct"/>
          </w:tcPr>
          <w:p w:rsidR="00714A07" w:rsidRPr="00AF0031" w:rsidRDefault="00714A07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939" w:type="pct"/>
            <w:vAlign w:val="center"/>
          </w:tcPr>
          <w:p w:rsidR="00714A07" w:rsidRPr="00AF0031" w:rsidRDefault="00970F8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FD069A" w:rsidRPr="00AF0031" w:rsidTr="00F06B97">
        <w:tc>
          <w:tcPr>
            <w:tcW w:w="193" w:type="pct"/>
          </w:tcPr>
          <w:p w:rsidR="00FD069A" w:rsidRPr="00AF0031" w:rsidRDefault="00FD069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FD069A" w:rsidRPr="00AF0031" w:rsidRDefault="00FD069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D069A" w:rsidRPr="00AF0031" w:rsidRDefault="00FD069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FD069A" w:rsidRPr="00AF0031" w:rsidRDefault="00FD069A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D069A" w:rsidRPr="00AF0031" w:rsidRDefault="000A61EE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519CC">
              <w:rPr>
                <w:sz w:val="22"/>
                <w:szCs w:val="22"/>
                <w:lang w:val="pl-PL"/>
              </w:rPr>
              <w:t>5</w:t>
            </w:r>
            <w:r w:rsidR="00465C2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0" w:type="pct"/>
          </w:tcPr>
          <w:p w:rsidR="00FD069A" w:rsidRPr="00AF0031" w:rsidRDefault="00FD069A" w:rsidP="00E6781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03" w:type="pct"/>
          </w:tcPr>
          <w:p w:rsidR="00FD069A" w:rsidRPr="00FD069A" w:rsidRDefault="00FD069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39" w:type="pct"/>
            <w:vAlign w:val="center"/>
          </w:tcPr>
          <w:p w:rsidR="00FD069A" w:rsidRPr="00AF0031" w:rsidRDefault="00970F89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344B8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B39C6" w:rsidRPr="00AF0031" w:rsidTr="00F06B97">
        <w:tc>
          <w:tcPr>
            <w:tcW w:w="193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4B39C6" w:rsidRPr="00AF0031" w:rsidRDefault="004B39C6" w:rsidP="00510995">
            <w:pPr>
              <w:rPr>
                <w:sz w:val="22"/>
                <w:szCs w:val="22"/>
                <w:lang w:val="pl-PL"/>
              </w:rPr>
            </w:pPr>
          </w:p>
          <w:p w:rsidR="004B39C6" w:rsidRPr="00AF0031" w:rsidRDefault="004B39C6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03" w:type="pct"/>
            <w:vAlign w:val="center"/>
          </w:tcPr>
          <w:p w:rsidR="004B39C6" w:rsidRPr="00AF0031" w:rsidRDefault="004B39C6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980</w:t>
            </w:r>
          </w:p>
          <w:p w:rsidR="004B39C6" w:rsidRPr="00AF0031" w:rsidRDefault="004B39C6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  <w:vAlign w:val="center"/>
          </w:tcPr>
          <w:p w:rsidR="004B39C6" w:rsidRPr="002344B8" w:rsidRDefault="002344B8" w:rsidP="009E003D">
            <w:pPr>
              <w:jc w:val="right"/>
              <w:rPr>
                <w:sz w:val="22"/>
                <w:szCs w:val="22"/>
              </w:rPr>
            </w:pPr>
            <w:r w:rsidRPr="002344B8">
              <w:rPr>
                <w:bCs/>
                <w:sz w:val="22"/>
                <w:szCs w:val="22"/>
                <w:lang w:val="de-DE"/>
              </w:rPr>
              <w:t>8.</w:t>
            </w:r>
            <w:r w:rsidR="009E003D">
              <w:rPr>
                <w:bCs/>
                <w:sz w:val="22"/>
                <w:szCs w:val="22"/>
                <w:lang w:val="de-DE"/>
              </w:rPr>
              <w:t>9</w:t>
            </w:r>
            <w:r w:rsidRPr="002344B8">
              <w:rPr>
                <w:bCs/>
                <w:sz w:val="22"/>
                <w:szCs w:val="22"/>
                <w:lang w:val="de-DE"/>
              </w:rPr>
              <w:t>07.000</w:t>
            </w: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510995">
            <w:pPr>
              <w:rPr>
                <w:b/>
                <w:sz w:val="22"/>
                <w:szCs w:val="22"/>
              </w:rPr>
            </w:pPr>
            <w:r w:rsidRPr="00AF0031">
              <w:rPr>
                <w:b/>
                <w:sz w:val="22"/>
                <w:szCs w:val="22"/>
              </w:rPr>
              <w:t>Ukupno funkcija    980</w:t>
            </w:r>
          </w:p>
          <w:p w:rsidR="00970F89" w:rsidRPr="00AF0031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970F89" w:rsidRPr="00970F89" w:rsidRDefault="002344B8" w:rsidP="009E003D">
            <w:pPr>
              <w:jc w:val="right"/>
            </w:pPr>
            <w:r>
              <w:rPr>
                <w:b/>
                <w:bCs/>
                <w:sz w:val="22"/>
                <w:szCs w:val="22"/>
                <w:lang w:val="de-DE"/>
              </w:rPr>
              <w:t>8.</w:t>
            </w:r>
            <w:r w:rsidR="009E003D">
              <w:rPr>
                <w:b/>
                <w:bCs/>
                <w:sz w:val="22"/>
                <w:szCs w:val="22"/>
                <w:lang w:val="de-DE"/>
              </w:rPr>
              <w:t>9</w:t>
            </w:r>
            <w:r>
              <w:rPr>
                <w:b/>
                <w:bCs/>
                <w:sz w:val="22"/>
                <w:szCs w:val="22"/>
                <w:lang w:val="de-DE"/>
              </w:rPr>
              <w:t>07.000</w:t>
            </w:r>
          </w:p>
        </w:tc>
      </w:tr>
      <w:tr w:rsidR="00970F89" w:rsidRPr="00AF0031" w:rsidTr="00F06B97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7C1B2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Izvori finansiranja za PA 000</w:t>
            </w:r>
            <w:r w:rsidR="007C1B29"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</w:tcPr>
          <w:p w:rsidR="00970F89" w:rsidRPr="00970F89" w:rsidRDefault="00970F89" w:rsidP="00970F89">
            <w:pPr>
              <w:jc w:val="right"/>
            </w:pP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970F89" w:rsidRPr="00AF0031" w:rsidRDefault="00970F89" w:rsidP="00162A4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9" w:type="pct"/>
          </w:tcPr>
          <w:p w:rsidR="00970F89" w:rsidRPr="002344B8" w:rsidRDefault="002344B8" w:rsidP="009E003D">
            <w:pPr>
              <w:jc w:val="right"/>
            </w:pPr>
            <w:r w:rsidRPr="002344B8">
              <w:rPr>
                <w:bCs/>
                <w:sz w:val="22"/>
                <w:szCs w:val="22"/>
                <w:lang w:val="de-DE"/>
              </w:rPr>
              <w:t>8.</w:t>
            </w:r>
            <w:r w:rsidR="009E003D">
              <w:rPr>
                <w:bCs/>
                <w:sz w:val="22"/>
                <w:szCs w:val="22"/>
                <w:lang w:val="de-DE"/>
              </w:rPr>
              <w:t>9</w:t>
            </w:r>
            <w:r w:rsidRPr="002344B8">
              <w:rPr>
                <w:bCs/>
                <w:sz w:val="22"/>
                <w:szCs w:val="22"/>
                <w:lang w:val="de-DE"/>
              </w:rPr>
              <w:t>07.000</w:t>
            </w:r>
          </w:p>
        </w:tc>
      </w:tr>
      <w:tr w:rsidR="00970F89" w:rsidRPr="00AF0031" w:rsidTr="00F06B97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7C1B29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za finansiranje za Program  1</w:t>
            </w:r>
            <w:r w:rsidR="007C1B29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39" w:type="pct"/>
          </w:tcPr>
          <w:p w:rsidR="00970F89" w:rsidRPr="002344B8" w:rsidRDefault="00970F89" w:rsidP="00970F89">
            <w:pPr>
              <w:jc w:val="right"/>
            </w:pP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970F89" w:rsidRPr="00AF0031" w:rsidRDefault="00970F89" w:rsidP="00162A4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39" w:type="pct"/>
          </w:tcPr>
          <w:p w:rsidR="00970F89" w:rsidRPr="002344B8" w:rsidRDefault="002344B8" w:rsidP="009E003D">
            <w:pPr>
              <w:jc w:val="right"/>
            </w:pPr>
            <w:r w:rsidRPr="002344B8">
              <w:rPr>
                <w:bCs/>
                <w:sz w:val="22"/>
                <w:szCs w:val="22"/>
                <w:lang w:val="de-DE"/>
              </w:rPr>
              <w:t>8.</w:t>
            </w:r>
            <w:r w:rsidR="009E003D">
              <w:rPr>
                <w:bCs/>
                <w:sz w:val="22"/>
                <w:szCs w:val="22"/>
                <w:lang w:val="de-DE"/>
              </w:rPr>
              <w:t>9</w:t>
            </w:r>
            <w:r w:rsidRPr="002344B8">
              <w:rPr>
                <w:bCs/>
                <w:sz w:val="22"/>
                <w:szCs w:val="22"/>
                <w:lang w:val="de-DE"/>
              </w:rPr>
              <w:t>07.000</w:t>
            </w: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970F89" w:rsidRPr="00AF0031" w:rsidRDefault="00970F89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   3.1</w:t>
            </w:r>
            <w:r w:rsidR="002A194D">
              <w:rPr>
                <w:sz w:val="22"/>
                <w:szCs w:val="22"/>
                <w:lang w:val="pl-PL"/>
              </w:rPr>
              <w:t>4</w:t>
            </w:r>
          </w:p>
          <w:p w:rsidR="00970F89" w:rsidRPr="00AF0031" w:rsidRDefault="00970F89" w:rsidP="003E6417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</w:tcPr>
          <w:p w:rsidR="00970F89" w:rsidRPr="002344B8" w:rsidRDefault="002344B8" w:rsidP="009E003D">
            <w:pPr>
              <w:jc w:val="right"/>
            </w:pPr>
            <w:r w:rsidRPr="002344B8">
              <w:rPr>
                <w:bCs/>
                <w:sz w:val="22"/>
                <w:szCs w:val="22"/>
                <w:lang w:val="de-DE"/>
              </w:rPr>
              <w:t>8.</w:t>
            </w:r>
            <w:r w:rsidR="009E003D">
              <w:rPr>
                <w:bCs/>
                <w:sz w:val="22"/>
                <w:szCs w:val="22"/>
                <w:lang w:val="de-DE"/>
              </w:rPr>
              <w:t>9</w:t>
            </w:r>
            <w:r w:rsidRPr="002344B8">
              <w:rPr>
                <w:bCs/>
                <w:sz w:val="22"/>
                <w:szCs w:val="22"/>
                <w:lang w:val="de-DE"/>
              </w:rPr>
              <w:t>07.000</w:t>
            </w: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AF0031">
              <w:rPr>
                <w:b/>
                <w:sz w:val="22"/>
                <w:szCs w:val="22"/>
                <w:lang w:val="pl-PL"/>
              </w:rPr>
              <w:t>Ukupno glava     3.1</w:t>
            </w:r>
            <w:r w:rsidR="002A194D">
              <w:rPr>
                <w:b/>
                <w:sz w:val="22"/>
                <w:szCs w:val="22"/>
                <w:lang w:val="pl-PL"/>
              </w:rPr>
              <w:t>4</w:t>
            </w:r>
          </w:p>
          <w:p w:rsidR="00970F89" w:rsidRPr="00AF0031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970F89" w:rsidRPr="00970F89" w:rsidRDefault="002344B8" w:rsidP="009E003D">
            <w:pPr>
              <w:jc w:val="right"/>
            </w:pPr>
            <w:r>
              <w:rPr>
                <w:b/>
                <w:bCs/>
                <w:sz w:val="22"/>
                <w:szCs w:val="22"/>
                <w:lang w:val="de-DE"/>
              </w:rPr>
              <w:t>8.</w:t>
            </w:r>
            <w:r w:rsidR="009E003D">
              <w:rPr>
                <w:b/>
                <w:bCs/>
                <w:sz w:val="22"/>
                <w:szCs w:val="22"/>
                <w:lang w:val="de-DE"/>
              </w:rPr>
              <w:t>9</w:t>
            </w:r>
            <w:r>
              <w:rPr>
                <w:b/>
                <w:bCs/>
                <w:sz w:val="22"/>
                <w:szCs w:val="22"/>
                <w:lang w:val="de-DE"/>
              </w:rPr>
              <w:t>07.000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68377B" w:rsidRDefault="0068377B" w:rsidP="005F05D6">
      <w:pPr>
        <w:rPr>
          <w:sz w:val="20"/>
          <w:szCs w:val="20"/>
          <w:lang w:val="hr-HR"/>
        </w:rPr>
      </w:pPr>
    </w:p>
    <w:p w:rsidR="0068377B" w:rsidRDefault="0068377B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 xml:space="preserve">TURISTIČKA ORGANIZACIJA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484BF5">
              <w:rPr>
                <w:b/>
                <w:bCs/>
                <w:sz w:val="22"/>
                <w:szCs w:val="22"/>
              </w:rPr>
              <w:t>NOVI PAZAR     80226</w:t>
            </w:r>
          </w:p>
        </w:tc>
        <w:tc>
          <w:tcPr>
            <w:tcW w:w="1021" w:type="pct"/>
          </w:tcPr>
          <w:p w:rsidR="00D116C9" w:rsidRPr="00484BF5" w:rsidRDefault="002344B8" w:rsidP="00BC6C2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14.749.675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A4CF6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</w:t>
            </w:r>
            <w:r w:rsidR="00484BF5" w:rsidRPr="00484BF5">
              <w:rPr>
                <w:b/>
                <w:bCs/>
                <w:sz w:val="22"/>
                <w:szCs w:val="22"/>
              </w:rPr>
              <w:t xml:space="preserve"> 4 </w:t>
            </w:r>
            <w:r w:rsidR="00306BD4">
              <w:rPr>
                <w:b/>
                <w:bCs/>
                <w:sz w:val="22"/>
                <w:szCs w:val="22"/>
              </w:rPr>
              <w:t xml:space="preserve"> </w:t>
            </w:r>
            <w:r w:rsidR="00484BF5" w:rsidRPr="00484BF5">
              <w:rPr>
                <w:b/>
                <w:bCs/>
                <w:sz w:val="22"/>
                <w:szCs w:val="22"/>
              </w:rPr>
              <w:t>–</w:t>
            </w:r>
            <w:r w:rsidR="00306BD4">
              <w:rPr>
                <w:b/>
                <w:bCs/>
                <w:sz w:val="22"/>
                <w:szCs w:val="22"/>
              </w:rPr>
              <w:t xml:space="preserve">  </w:t>
            </w:r>
            <w:r w:rsidR="00484BF5" w:rsidRPr="00484BF5">
              <w:rPr>
                <w:b/>
                <w:bCs/>
                <w:sz w:val="22"/>
                <w:szCs w:val="22"/>
              </w:rPr>
              <w:t>RAZVOJ TURIZMA</w:t>
            </w:r>
          </w:p>
        </w:tc>
        <w:tc>
          <w:tcPr>
            <w:tcW w:w="1021" w:type="pct"/>
          </w:tcPr>
          <w:p w:rsidR="00D116C9" w:rsidRPr="00484BF5" w:rsidRDefault="00D116C9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–Upravljanje razvojem turizma</w:t>
            </w:r>
          </w:p>
        </w:tc>
        <w:tc>
          <w:tcPr>
            <w:tcW w:w="1021" w:type="pct"/>
          </w:tcPr>
          <w:p w:rsidR="00D116C9" w:rsidRPr="00E10029" w:rsidRDefault="00E10029" w:rsidP="002344B8">
            <w:pPr>
              <w:jc w:val="right"/>
              <w:rPr>
                <w:b/>
                <w:bCs/>
                <w:sz w:val="22"/>
                <w:szCs w:val="22"/>
              </w:rPr>
            </w:pPr>
            <w:r w:rsidRPr="00E10029">
              <w:rPr>
                <w:b/>
                <w:sz w:val="22"/>
                <w:szCs w:val="22"/>
              </w:rPr>
              <w:t>13.</w:t>
            </w:r>
            <w:r w:rsidR="002344B8">
              <w:rPr>
                <w:b/>
                <w:sz w:val="22"/>
                <w:szCs w:val="22"/>
              </w:rPr>
              <w:t>749</w:t>
            </w:r>
            <w:r w:rsidRPr="00E10029">
              <w:rPr>
                <w:b/>
                <w:sz w:val="22"/>
                <w:szCs w:val="22"/>
              </w:rPr>
              <w:t>.</w:t>
            </w:r>
            <w:r w:rsidR="002344B8">
              <w:rPr>
                <w:b/>
                <w:sz w:val="22"/>
                <w:szCs w:val="22"/>
              </w:rPr>
              <w:t>675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4BF5" w:rsidRPr="00484BF5" w:rsidTr="00F06B97">
        <w:tc>
          <w:tcPr>
            <w:tcW w:w="193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484BF5" w:rsidRPr="00484BF5" w:rsidRDefault="00484BF5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484BF5" w:rsidRPr="00484BF5" w:rsidRDefault="00AE7EDC" w:rsidP="00D519C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C63E8">
              <w:rPr>
                <w:sz w:val="22"/>
                <w:szCs w:val="22"/>
                <w:lang w:val="pl-PL"/>
              </w:rPr>
              <w:t>5</w:t>
            </w:r>
            <w:r w:rsidR="00465C2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484BF5" w:rsidRPr="00484BF5" w:rsidRDefault="00484BF5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484BF5" w:rsidRPr="00484BF5" w:rsidRDefault="002344B8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658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873</w:t>
            </w:r>
            <w:r w:rsidR="00F658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465C2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1.052.280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465C21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D519CC" w:rsidRDefault="00D519CC" w:rsidP="00BC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215.094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465C21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1.730.301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465C21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60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2.730.000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61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FD54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465C2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FD54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465C2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7" w:type="pct"/>
            <w:vAlign w:val="center"/>
          </w:tcPr>
          <w:p w:rsidR="00D519CC" w:rsidRPr="002344B8" w:rsidRDefault="00D519C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1021" w:type="pct"/>
            <w:vAlign w:val="center"/>
          </w:tcPr>
          <w:p w:rsidR="00D519CC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FD54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465C2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2" w:type="pct"/>
          </w:tcPr>
          <w:p w:rsidR="00D519CC" w:rsidRDefault="00D519CC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D519CC" w:rsidRDefault="00D519C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D519CC" w:rsidRDefault="00D519CC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519CC" w:rsidRPr="002344B8" w:rsidRDefault="00D519CC" w:rsidP="00BC6C2D">
            <w:pPr>
              <w:jc w:val="right"/>
              <w:rPr>
                <w:sz w:val="22"/>
                <w:szCs w:val="22"/>
              </w:rPr>
            </w:pPr>
            <w:r w:rsidRPr="002344B8">
              <w:rPr>
                <w:sz w:val="22"/>
                <w:szCs w:val="22"/>
              </w:rPr>
              <w:t>13.749.675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D519CC" w:rsidRPr="002344B8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D519CC" w:rsidRPr="002344B8" w:rsidRDefault="00D519CC" w:rsidP="00BC6C2D">
            <w:pPr>
              <w:jc w:val="right"/>
              <w:rPr>
                <w:sz w:val="22"/>
                <w:szCs w:val="22"/>
              </w:rPr>
            </w:pPr>
            <w:r w:rsidRPr="002344B8">
              <w:rPr>
                <w:sz w:val="22"/>
                <w:szCs w:val="22"/>
              </w:rPr>
              <w:t>13.749.675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519CC" w:rsidRPr="00484BF5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484BF5" w:rsidRDefault="00D519CC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:rsidR="00D519CC" w:rsidRPr="00306BD4" w:rsidRDefault="00D519CC" w:rsidP="002344B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484BF5" w:rsidRDefault="00D519CC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D519CC" w:rsidRPr="00306BD4" w:rsidRDefault="00D519CC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465C2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D519CC" w:rsidRPr="00D11023" w:rsidRDefault="00D519CC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D519CC" w:rsidRDefault="00D519CC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D519CC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519CC" w:rsidRDefault="00D519CC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D519CC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D519CC" w:rsidRDefault="00D519CC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519CC" w:rsidRDefault="00D519CC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510995">
            <w:pPr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  <w:p w:rsidR="00D519CC" w:rsidRPr="00484BF5" w:rsidRDefault="00D519CC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D519CC" w:rsidRPr="00AE26DE" w:rsidRDefault="00D519CC" w:rsidP="00D11023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14.749.675</w:t>
            </w: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D30198" w:rsidRDefault="00D519C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D30198" w:rsidRDefault="00D519CC" w:rsidP="00510995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  <w:p w:rsidR="00D519CC" w:rsidRPr="00D30198" w:rsidRDefault="00D519CC" w:rsidP="00510995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21" w:type="pct"/>
          </w:tcPr>
          <w:p w:rsidR="00D519CC" w:rsidRDefault="00D519CC" w:rsidP="00D11023">
            <w:pPr>
              <w:jc w:val="right"/>
            </w:pP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714A07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714A07" w:rsidRDefault="00D519CC" w:rsidP="00306BD4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021" w:type="pct"/>
          </w:tcPr>
          <w:p w:rsidR="00D519CC" w:rsidRPr="00AE26DE" w:rsidRDefault="00D519CC" w:rsidP="00D11023">
            <w:pPr>
              <w:jc w:val="right"/>
            </w:pP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714A07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714A07" w:rsidRDefault="00D519CC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1021" w:type="pct"/>
          </w:tcPr>
          <w:p w:rsidR="00D519CC" w:rsidRPr="00AE26DE" w:rsidRDefault="00D519CC" w:rsidP="00D11023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14.749.675</w:t>
            </w: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15</w:t>
            </w:r>
          </w:p>
          <w:p w:rsidR="00D519CC" w:rsidRPr="00484BF5" w:rsidRDefault="00D519CC" w:rsidP="003E6417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D519CC" w:rsidRPr="00AE26DE" w:rsidRDefault="00D519CC" w:rsidP="00D11023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14.749.675</w:t>
            </w: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D30198" w:rsidRDefault="00D519C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D30198" w:rsidRDefault="00D519CC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</w:p>
          <w:p w:rsidR="00D519CC" w:rsidRPr="00D30198" w:rsidRDefault="00D519CC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D519CC" w:rsidRDefault="00D519CC" w:rsidP="00D11023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14.749.675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tbl>
      <w:tblPr>
        <w:tblW w:w="49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619"/>
        <w:gridCol w:w="550"/>
        <w:gridCol w:w="777"/>
        <w:gridCol w:w="777"/>
        <w:gridCol w:w="777"/>
        <w:gridCol w:w="5019"/>
        <w:gridCol w:w="1930"/>
      </w:tblGrid>
      <w:tr w:rsidR="00D116C9" w:rsidRPr="009740C6" w:rsidTr="00330D1A">
        <w:trPr>
          <w:cantSplit/>
          <w:trHeight w:val="1430"/>
        </w:trPr>
        <w:tc>
          <w:tcPr>
            <w:tcW w:w="19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85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Ekonomska</w:t>
            </w:r>
          </w:p>
          <w:p w:rsidR="00D116C9" w:rsidRPr="009740C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07" w:type="pct"/>
            <w:vAlign w:val="center"/>
          </w:tcPr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87" w:type="pct"/>
          </w:tcPr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9740C6" w:rsidTr="00330D1A">
        <w:tc>
          <w:tcPr>
            <w:tcW w:w="1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8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0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9740C6" w:rsidTr="00330D1A">
        <w:tc>
          <w:tcPr>
            <w:tcW w:w="197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85" w:type="pct"/>
          </w:tcPr>
          <w:p w:rsidR="00D116C9" w:rsidRPr="009740C6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3.</w:t>
            </w:r>
            <w:r w:rsidR="00C51921" w:rsidRPr="009740C6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D116C9" w:rsidRPr="009740C6" w:rsidRDefault="00D116C9" w:rsidP="00E6781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SAVET ZA BEZBEDNOST SAOBRAĆAJA GRADA NOVOG PAZARA     06380</w:t>
            </w:r>
          </w:p>
        </w:tc>
        <w:tc>
          <w:tcPr>
            <w:tcW w:w="887" w:type="pct"/>
          </w:tcPr>
          <w:p w:rsidR="00D116C9" w:rsidRPr="009740C6" w:rsidRDefault="00970F89" w:rsidP="00961BF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37.000.000</w:t>
            </w:r>
          </w:p>
        </w:tc>
      </w:tr>
      <w:tr w:rsidR="00B3309B" w:rsidRPr="009740C6" w:rsidTr="00330D1A">
        <w:tc>
          <w:tcPr>
            <w:tcW w:w="197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0701</w:t>
            </w: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B3309B" w:rsidRPr="0014411C" w:rsidRDefault="00B3309B" w:rsidP="0014411C">
            <w:pPr>
              <w:rPr>
                <w:b/>
                <w:bCs/>
                <w:sz w:val="18"/>
                <w:szCs w:val="18"/>
                <w:lang w:val="pl-PL"/>
              </w:rPr>
            </w:pPr>
            <w:r w:rsidRPr="0014411C">
              <w:rPr>
                <w:b/>
                <w:bCs/>
                <w:sz w:val="18"/>
                <w:szCs w:val="18"/>
                <w:lang w:val="pl-PL"/>
              </w:rPr>
              <w:t xml:space="preserve">PROGRAM  7  - </w:t>
            </w:r>
            <w:r w:rsidR="0014411C" w:rsidRPr="0014411C">
              <w:rPr>
                <w:b/>
                <w:bCs/>
                <w:sz w:val="18"/>
                <w:szCs w:val="18"/>
                <w:lang w:val="pl-PL"/>
              </w:rPr>
              <w:t>ORGANIZACIJA SAOBRAĆAJA I SAOBRAĆAJNA INFRASTRUKTURA</w:t>
            </w:r>
          </w:p>
        </w:tc>
        <w:tc>
          <w:tcPr>
            <w:tcW w:w="887" w:type="pct"/>
          </w:tcPr>
          <w:p w:rsidR="00B3309B" w:rsidRPr="009740C6" w:rsidRDefault="00970F89" w:rsidP="00E3425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37.000.000</w:t>
            </w:r>
          </w:p>
        </w:tc>
      </w:tr>
      <w:tr w:rsidR="00B3309B" w:rsidRPr="009740C6" w:rsidTr="00970F89">
        <w:tc>
          <w:tcPr>
            <w:tcW w:w="197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F056A8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0701-</w:t>
            </w:r>
            <w:r w:rsidR="00C51921" w:rsidRPr="009740C6">
              <w:rPr>
                <w:sz w:val="22"/>
                <w:szCs w:val="22"/>
                <w:lang w:val="pl-PL"/>
              </w:rPr>
              <w:t>000</w:t>
            </w:r>
            <w:r w:rsidR="00F056A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B3309B" w:rsidRPr="009740C6" w:rsidRDefault="00C51921" w:rsidP="0014411C">
            <w:pPr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Programska aktivnost 000</w:t>
            </w:r>
            <w:r w:rsidR="00F056A8">
              <w:rPr>
                <w:b/>
                <w:bCs/>
                <w:sz w:val="22"/>
                <w:szCs w:val="22"/>
                <w:lang w:val="pl-PL"/>
              </w:rPr>
              <w:t>2</w:t>
            </w:r>
            <w:r w:rsidRPr="009740C6">
              <w:rPr>
                <w:b/>
                <w:bCs/>
                <w:sz w:val="22"/>
                <w:szCs w:val="22"/>
                <w:lang w:val="pl-PL"/>
              </w:rPr>
              <w:t xml:space="preserve">- Održavanje </w:t>
            </w:r>
            <w:r w:rsidR="0014411C">
              <w:rPr>
                <w:b/>
                <w:bCs/>
                <w:sz w:val="22"/>
                <w:szCs w:val="22"/>
                <w:lang w:val="pl-PL"/>
              </w:rPr>
              <w:t>saobraćajne infrastrukture</w:t>
            </w:r>
          </w:p>
        </w:tc>
        <w:tc>
          <w:tcPr>
            <w:tcW w:w="887" w:type="pct"/>
            <w:vAlign w:val="center"/>
          </w:tcPr>
          <w:p w:rsidR="00B3309B" w:rsidRPr="0068688E" w:rsidRDefault="00970F89" w:rsidP="00970F8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37.000.000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663170" w:rsidRDefault="0068688E" w:rsidP="0068688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887" w:type="pct"/>
          </w:tcPr>
          <w:p w:rsidR="0068688E" w:rsidRPr="009740C6" w:rsidRDefault="0068688E" w:rsidP="00E3425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DA481C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C63E8">
              <w:rPr>
                <w:sz w:val="22"/>
                <w:szCs w:val="22"/>
                <w:lang w:val="pl-PL"/>
              </w:rPr>
              <w:t>6</w:t>
            </w:r>
            <w:r w:rsidR="00465C2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F05D6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887" w:type="pct"/>
            <w:vAlign w:val="center"/>
          </w:tcPr>
          <w:p w:rsidR="0068688E" w:rsidRPr="009740C6" w:rsidRDefault="00970F89" w:rsidP="00E3425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7F125A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C63E8">
              <w:rPr>
                <w:sz w:val="22"/>
                <w:szCs w:val="22"/>
                <w:lang w:val="pl-PL"/>
              </w:rPr>
              <w:t>6</w:t>
            </w:r>
            <w:r w:rsidR="00465C21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87" w:type="pct"/>
            <w:vAlign w:val="center"/>
          </w:tcPr>
          <w:p w:rsidR="0068688E" w:rsidRPr="0068688E" w:rsidRDefault="00970F89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36.500.000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Izvori finansiranja za funkciju  110</w:t>
            </w:r>
          </w:p>
          <w:p w:rsidR="0068688E" w:rsidRPr="009740C6" w:rsidRDefault="0068688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9740C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7" w:type="pct"/>
            <w:vAlign w:val="center"/>
          </w:tcPr>
          <w:p w:rsidR="0068688E" w:rsidRPr="009740C6" w:rsidRDefault="00970F89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37.000.000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68688E" w:rsidRDefault="0068688E" w:rsidP="00510995">
            <w:pPr>
              <w:rPr>
                <w:b/>
                <w:sz w:val="22"/>
                <w:szCs w:val="22"/>
              </w:rPr>
            </w:pPr>
            <w:r w:rsidRPr="0068688E">
              <w:rPr>
                <w:b/>
                <w:sz w:val="22"/>
                <w:szCs w:val="22"/>
              </w:rPr>
              <w:t>Ukupno funkcija    110</w:t>
            </w:r>
          </w:p>
          <w:p w:rsidR="0068688E" w:rsidRPr="0068688E" w:rsidRDefault="0068688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68688E" w:rsidRPr="0068688E" w:rsidRDefault="00970F89" w:rsidP="00961BF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37.000.000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9740C6" w:rsidRDefault="0068688E" w:rsidP="00C51921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Izvori za finansiranje za Program  7</w:t>
            </w:r>
          </w:p>
        </w:tc>
        <w:tc>
          <w:tcPr>
            <w:tcW w:w="887" w:type="pct"/>
          </w:tcPr>
          <w:p w:rsidR="0068688E" w:rsidRPr="009740C6" w:rsidRDefault="0068688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162A46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7" w:type="pct"/>
          </w:tcPr>
          <w:p w:rsidR="0068688E" w:rsidRPr="009740C6" w:rsidRDefault="00970F89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37.000.000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Izvori finansiranja za glavu    3.1</w:t>
            </w:r>
            <w:r w:rsidR="00E32C57">
              <w:rPr>
                <w:sz w:val="22"/>
                <w:szCs w:val="22"/>
                <w:lang w:val="pl-PL"/>
              </w:rPr>
              <w:t>6</w:t>
            </w:r>
          </w:p>
          <w:p w:rsidR="0068688E" w:rsidRPr="009740C6" w:rsidRDefault="0068688E" w:rsidP="00AF0031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 iz  bud</w:t>
            </w:r>
            <w:r w:rsidR="00AF0031">
              <w:rPr>
                <w:sz w:val="22"/>
                <w:szCs w:val="22"/>
                <w:lang w:val="pl-PL"/>
              </w:rPr>
              <w:t>ž</w:t>
            </w:r>
            <w:r w:rsidRPr="009740C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7" w:type="pct"/>
            <w:vAlign w:val="center"/>
          </w:tcPr>
          <w:p w:rsidR="0068688E" w:rsidRPr="009740C6" w:rsidRDefault="00970F89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37.000.000</w:t>
            </w:r>
          </w:p>
        </w:tc>
      </w:tr>
      <w:tr w:rsidR="00970F89" w:rsidRPr="009740C6" w:rsidTr="00330D1A">
        <w:tc>
          <w:tcPr>
            <w:tcW w:w="19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970F89" w:rsidRPr="00970F89" w:rsidRDefault="00970F89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688E">
              <w:rPr>
                <w:b/>
                <w:sz w:val="22"/>
                <w:szCs w:val="22"/>
                <w:lang w:val="pl-PL"/>
              </w:rPr>
              <w:t>Ukupno glava     3.1</w:t>
            </w:r>
            <w:r w:rsidR="00E32C57">
              <w:rPr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887" w:type="pct"/>
            <w:vAlign w:val="center"/>
          </w:tcPr>
          <w:p w:rsidR="00970F89" w:rsidRPr="00970F89" w:rsidRDefault="00970F89" w:rsidP="00961BFA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970F89">
              <w:rPr>
                <w:b/>
                <w:sz w:val="22"/>
                <w:szCs w:val="22"/>
                <w:lang w:val="pl-PL"/>
              </w:rPr>
              <w:t>37.000.000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654"/>
        <w:gridCol w:w="676"/>
        <w:gridCol w:w="654"/>
        <w:gridCol w:w="654"/>
        <w:gridCol w:w="769"/>
        <w:gridCol w:w="5110"/>
        <w:gridCol w:w="1924"/>
      </w:tblGrid>
      <w:tr w:rsidR="00D116C9" w:rsidRPr="005E33A3" w:rsidTr="001F7AD4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5E33A3" w:rsidRDefault="00E63607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</w:t>
            </w:r>
            <w:r w:rsidR="00D116C9" w:rsidRPr="005E33A3">
              <w:rPr>
                <w:sz w:val="22"/>
                <w:szCs w:val="22"/>
                <w:lang w:val="pl-PL"/>
              </w:rPr>
              <w:t>deo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4" w:type="pct"/>
            <w:textDirection w:val="btLr"/>
          </w:tcPr>
          <w:p w:rsidR="00D116C9" w:rsidRPr="005E33A3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Ekonomska</w:t>
            </w:r>
          </w:p>
          <w:p w:rsidR="00D116C9" w:rsidRPr="005E33A3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1" w:type="pct"/>
            <w:vAlign w:val="center"/>
          </w:tcPr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85" w:type="pct"/>
          </w:tcPr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5E33A3" w:rsidTr="001F7AD4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1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5E33A3" w:rsidTr="001F7AD4">
        <w:tc>
          <w:tcPr>
            <w:tcW w:w="196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D116C9" w:rsidRPr="005E33A3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3.</w:t>
            </w:r>
            <w:r w:rsidR="00DC055A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1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D116C9" w:rsidRPr="005E33A3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FOND ZA PROTIV POŽARNU ZAŠTITU  06380</w:t>
            </w:r>
          </w:p>
        </w:tc>
        <w:tc>
          <w:tcPr>
            <w:tcW w:w="885" w:type="pct"/>
          </w:tcPr>
          <w:p w:rsidR="00D116C9" w:rsidRPr="005E33A3" w:rsidRDefault="00970F89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330D1A" w:rsidRDefault="00970F89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330D1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14411C" w:rsidRDefault="00970F89" w:rsidP="004E091B">
            <w:pPr>
              <w:rPr>
                <w:b/>
                <w:bCs/>
                <w:sz w:val="20"/>
                <w:szCs w:val="20"/>
                <w:lang w:val="pl-PL"/>
              </w:rPr>
            </w:pP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PROGRAM 15  -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OPŠTE 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 xml:space="preserve">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3873EE"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330D1A" w:rsidRDefault="00970F89" w:rsidP="00DA481C">
            <w:pPr>
              <w:jc w:val="center"/>
              <w:rPr>
                <w:sz w:val="20"/>
                <w:szCs w:val="20"/>
                <w:lang w:val="pl-PL"/>
              </w:rPr>
            </w:pPr>
            <w:r w:rsidRPr="00330D1A">
              <w:rPr>
                <w:sz w:val="20"/>
                <w:szCs w:val="20"/>
                <w:lang w:val="pl-PL"/>
              </w:rPr>
              <w:t>0602P</w:t>
            </w:r>
            <w:r>
              <w:rPr>
                <w:sz w:val="20"/>
                <w:szCs w:val="20"/>
                <w:lang w:val="pl-PL"/>
              </w:rPr>
              <w:t>-</w:t>
            </w:r>
            <w:r w:rsidRPr="00330D1A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5E33A3" w:rsidRDefault="00970F8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PROJEKAT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1  -FINANSIRANJE PROTIV POŽARNE ZAŠTITE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3873EE"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68688E" w:rsidRPr="005E33A3" w:rsidTr="001F7AD4">
        <w:tc>
          <w:tcPr>
            <w:tcW w:w="196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01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68688E" w:rsidRPr="00663170" w:rsidRDefault="0068688E" w:rsidP="0068688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885" w:type="pct"/>
          </w:tcPr>
          <w:p w:rsidR="0068688E" w:rsidRPr="005E33A3" w:rsidRDefault="0068688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8688E" w:rsidRPr="005E33A3" w:rsidTr="001F7AD4">
        <w:tc>
          <w:tcPr>
            <w:tcW w:w="196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2118F6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C63E8">
              <w:rPr>
                <w:sz w:val="22"/>
                <w:szCs w:val="22"/>
                <w:lang w:val="pl-PL"/>
              </w:rPr>
              <w:t>6</w:t>
            </w:r>
            <w:r w:rsidR="00465C21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54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1" w:type="pct"/>
            <w:vAlign w:val="center"/>
          </w:tcPr>
          <w:p w:rsidR="0068688E" w:rsidRPr="005E33A3" w:rsidRDefault="0068688E" w:rsidP="00330D1A">
            <w:pPr>
              <w:rPr>
                <w:sz w:val="22"/>
                <w:szCs w:val="22"/>
              </w:rPr>
            </w:pPr>
            <w:r w:rsidRPr="005E33A3">
              <w:rPr>
                <w:sz w:val="22"/>
                <w:szCs w:val="22"/>
              </w:rPr>
              <w:t>OSTALE TEKU</w:t>
            </w:r>
            <w:r w:rsidR="00330D1A">
              <w:rPr>
                <w:sz w:val="22"/>
                <w:szCs w:val="22"/>
              </w:rPr>
              <w:t>Ć</w:t>
            </w:r>
            <w:r w:rsidRPr="005E33A3">
              <w:rPr>
                <w:sz w:val="22"/>
                <w:szCs w:val="22"/>
              </w:rPr>
              <w:t>E DONACIJE I TRANSFERI</w:t>
            </w:r>
          </w:p>
        </w:tc>
        <w:tc>
          <w:tcPr>
            <w:tcW w:w="885" w:type="pct"/>
            <w:vAlign w:val="center"/>
          </w:tcPr>
          <w:p w:rsidR="0068688E" w:rsidRPr="005E33A3" w:rsidRDefault="00970F89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51" w:type="pct"/>
            <w:vAlign w:val="center"/>
          </w:tcPr>
          <w:p w:rsidR="00970F89" w:rsidRPr="005E33A3" w:rsidRDefault="00970F89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Izvori finansiranja za funkciju  110</w:t>
            </w:r>
          </w:p>
          <w:p w:rsidR="00970F89" w:rsidRPr="005E33A3" w:rsidRDefault="00970F89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5E33A3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68688E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  <w:r w:rsidRPr="0068688E">
              <w:rPr>
                <w:b/>
                <w:sz w:val="22"/>
                <w:szCs w:val="22"/>
              </w:rPr>
              <w:t>Ukupno funkcija    110</w:t>
            </w:r>
          </w:p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714A07" w:rsidRDefault="00970F89" w:rsidP="00CC771F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</w:t>
            </w:r>
            <w:r>
              <w:rPr>
                <w:sz w:val="22"/>
                <w:szCs w:val="22"/>
              </w:rPr>
              <w:t xml:space="preserve"> </w:t>
            </w:r>
            <w:r w:rsidRPr="00714A07">
              <w:rPr>
                <w:sz w:val="22"/>
                <w:szCs w:val="22"/>
              </w:rPr>
              <w:t xml:space="preserve"> P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714A07" w:rsidRDefault="00970F89" w:rsidP="00C20947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714A07" w:rsidRDefault="00970F89" w:rsidP="00CC771F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714A07" w:rsidRDefault="00970F89" w:rsidP="00C2094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7</w:t>
            </w:r>
          </w:p>
          <w:p w:rsidR="00970F89" w:rsidRPr="005E33A3" w:rsidRDefault="00970F89" w:rsidP="003E6417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5E33A3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68688E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68688E" w:rsidRDefault="00970F8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688E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E32C57">
              <w:rPr>
                <w:b/>
                <w:sz w:val="22"/>
                <w:szCs w:val="22"/>
                <w:lang w:val="pl-PL"/>
              </w:rPr>
              <w:t>7</w:t>
            </w:r>
          </w:p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</w:tbl>
    <w:p w:rsidR="005E33A3" w:rsidRDefault="005E33A3" w:rsidP="005F05D6">
      <w:pPr>
        <w:rPr>
          <w:sz w:val="20"/>
          <w:szCs w:val="20"/>
          <w:lang w:val="hr-HR"/>
        </w:rPr>
      </w:pPr>
    </w:p>
    <w:p w:rsidR="002E3799" w:rsidRDefault="002E379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39"/>
        <w:gridCol w:w="650"/>
        <w:gridCol w:w="719"/>
        <w:gridCol w:w="719"/>
        <w:gridCol w:w="698"/>
        <w:gridCol w:w="5117"/>
        <w:gridCol w:w="1900"/>
      </w:tblGrid>
      <w:tr w:rsidR="00D116C9" w:rsidRPr="00CC771F" w:rsidTr="003B7A85">
        <w:trPr>
          <w:cantSplit/>
          <w:trHeight w:val="1475"/>
        </w:trPr>
        <w:tc>
          <w:tcPr>
            <w:tcW w:w="196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4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9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2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CC771F" w:rsidTr="003B7A85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CC771F" w:rsidTr="003B7A85">
        <w:tc>
          <w:tcPr>
            <w:tcW w:w="196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4" w:type="pct"/>
          </w:tcPr>
          <w:p w:rsidR="00D116C9" w:rsidRPr="00CC771F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 w:rsidR="00561A5D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99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4" w:type="pct"/>
          </w:tcPr>
          <w:p w:rsidR="00D116C9" w:rsidRPr="00CC771F" w:rsidRDefault="00B85D37" w:rsidP="00971B9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971B92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971B92">
              <w:rPr>
                <w:b/>
                <w:bCs/>
                <w:sz w:val="22"/>
                <w:szCs w:val="22"/>
                <w:lang w:val="pl-PL"/>
              </w:rPr>
              <w:t>90</w:t>
            </w:r>
            <w:r w:rsidR="002344B8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344B8">
              <w:rPr>
                <w:b/>
                <w:bCs/>
                <w:sz w:val="22"/>
                <w:szCs w:val="22"/>
                <w:lang w:val="pl-PL"/>
              </w:rPr>
              <w:t>560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416D98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 w:rsidR="00416D98"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4" w:type="pct"/>
          </w:tcPr>
          <w:p w:rsidR="00CC771F" w:rsidRPr="00CC771F" w:rsidRDefault="00971B92" w:rsidP="0073161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42.901.560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 w:rsidR="00AD7577">
              <w:rPr>
                <w:sz w:val="22"/>
                <w:szCs w:val="22"/>
                <w:lang w:val="pl-PL"/>
              </w:rPr>
              <w:t>0013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AD757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 w:rsidR="00AD7577">
              <w:rPr>
                <w:b/>
                <w:bCs/>
                <w:sz w:val="22"/>
                <w:szCs w:val="22"/>
                <w:lang w:val="pl-PL"/>
              </w:rPr>
              <w:t>13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 w:rsidR="0078675F">
              <w:rPr>
                <w:b/>
                <w:bCs/>
                <w:sz w:val="22"/>
                <w:szCs w:val="22"/>
                <w:lang w:val="pl-PL"/>
              </w:rPr>
              <w:t>Administriranje izvornih priho</w:t>
            </w:r>
            <w:r w:rsidR="00AD7577">
              <w:rPr>
                <w:b/>
                <w:bCs/>
                <w:sz w:val="22"/>
                <w:szCs w:val="22"/>
                <w:lang w:val="pl-PL"/>
              </w:rPr>
              <w:t>da lokalne samouprave</w:t>
            </w:r>
          </w:p>
        </w:tc>
        <w:tc>
          <w:tcPr>
            <w:tcW w:w="874" w:type="pct"/>
          </w:tcPr>
          <w:p w:rsidR="00CC771F" w:rsidRPr="00045F16" w:rsidRDefault="00971B92" w:rsidP="0073161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42.901.560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68688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4" w:type="pct"/>
          </w:tcPr>
          <w:p w:rsidR="00CC771F" w:rsidRPr="00CC771F" w:rsidRDefault="00CC771F" w:rsidP="001E5A3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6C63E8" w:rsidP="00465C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465C21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4" w:type="pct"/>
            <w:vAlign w:val="center"/>
          </w:tcPr>
          <w:p w:rsidR="00CC771F" w:rsidRPr="00CC771F" w:rsidRDefault="00CC771F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4" w:type="pct"/>
            <w:vAlign w:val="center"/>
          </w:tcPr>
          <w:p w:rsidR="00CC771F" w:rsidRPr="00CC771F" w:rsidRDefault="00B85D37" w:rsidP="00971B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1B92">
              <w:rPr>
                <w:sz w:val="22"/>
                <w:szCs w:val="22"/>
              </w:rPr>
              <w:t>1.59</w:t>
            </w:r>
            <w:r w:rsidR="0087089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87089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8708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4.016.160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CE79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465C2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316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465C2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4" w:type="pct"/>
            <w:vAlign w:val="center"/>
          </w:tcPr>
          <w:p w:rsidR="00416D98" w:rsidRPr="00CE79BC" w:rsidRDefault="00416D98" w:rsidP="005F05D6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465C2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123B3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5.000.000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465C2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465C2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8708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465C21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9B1C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465C21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465C21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123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444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PRATEĆI TROŠKOVI ZADUŽIVANJA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123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8708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2.868.000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465C2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1" w:type="pct"/>
          </w:tcPr>
          <w:p w:rsidR="00416D98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354" w:type="pct"/>
            <w:vAlign w:val="center"/>
          </w:tcPr>
          <w:p w:rsidR="00416D98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4" w:type="pct"/>
            <w:vAlign w:val="center"/>
          </w:tcPr>
          <w:p w:rsidR="00416D98" w:rsidRDefault="00416D98" w:rsidP="00993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465C2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465C2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663170" w:rsidRDefault="00416D98" w:rsidP="00045F1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663170" w:rsidRDefault="00416D98" w:rsidP="00C23A5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  <w:vAlign w:val="center"/>
          </w:tcPr>
          <w:p w:rsidR="00416D98" w:rsidRPr="002344B8" w:rsidRDefault="00971B92" w:rsidP="00CE79BC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42.901.560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663170" w:rsidRDefault="00416D98" w:rsidP="00AD7577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4" w:type="pct"/>
            <w:vAlign w:val="center"/>
          </w:tcPr>
          <w:p w:rsidR="00416D98" w:rsidRPr="002344B8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663170" w:rsidRDefault="00416D98" w:rsidP="00C23A5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4" w:type="pct"/>
            <w:vAlign w:val="center"/>
          </w:tcPr>
          <w:p w:rsidR="00416D98" w:rsidRPr="002344B8" w:rsidRDefault="00971B92" w:rsidP="00CE79BC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42.901.560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045F16" w:rsidRDefault="00416D9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045F16" w:rsidRDefault="00416D98" w:rsidP="00510995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416D98" w:rsidRPr="00045F16" w:rsidRDefault="00416D9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416D98" w:rsidRPr="00CE79BC" w:rsidRDefault="00971B92" w:rsidP="003A68F0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42.901.560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714A07" w:rsidRDefault="00416D98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714A07" w:rsidRDefault="00416D98" w:rsidP="00CC771F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4" w:type="pct"/>
          </w:tcPr>
          <w:p w:rsidR="00416D98" w:rsidRPr="009930CF" w:rsidRDefault="00416D98" w:rsidP="009930CF">
            <w:pPr>
              <w:jc w:val="right"/>
            </w:pP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714A07" w:rsidRDefault="00416D98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714A07" w:rsidRDefault="00416D98" w:rsidP="00C2094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4" w:type="pct"/>
          </w:tcPr>
          <w:p w:rsidR="00416D98" w:rsidRPr="002344B8" w:rsidRDefault="00971B92" w:rsidP="00B85D37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42.901.560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CC771F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10995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18</w:t>
            </w:r>
          </w:p>
          <w:p w:rsidR="00416D98" w:rsidRPr="00CC771F" w:rsidRDefault="00416D98" w:rsidP="00AF0031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</w:tcPr>
          <w:p w:rsidR="00416D98" w:rsidRPr="002344B8" w:rsidRDefault="00971B92" w:rsidP="00B85D37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42.901.560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045F16" w:rsidRDefault="00416D9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045F16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18</w:t>
            </w:r>
          </w:p>
          <w:p w:rsidR="00416D98" w:rsidRPr="00045F16" w:rsidRDefault="00416D9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416D98" w:rsidRPr="00CE79BC" w:rsidRDefault="00971B92" w:rsidP="003A68F0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42.901.560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045F16" w:rsidRDefault="00416D9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045F16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874" w:type="pct"/>
          </w:tcPr>
          <w:p w:rsidR="00416D98" w:rsidRDefault="00416D98" w:rsidP="003A68F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DC055A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C055A">
              <w:rPr>
                <w:b/>
                <w:bCs/>
                <w:sz w:val="22"/>
                <w:szCs w:val="22"/>
                <w:lang w:val="pl-PL"/>
              </w:rPr>
              <w:t>Izvori finansiranja za razdeo   3</w:t>
            </w:r>
          </w:p>
        </w:tc>
        <w:tc>
          <w:tcPr>
            <w:tcW w:w="874" w:type="pct"/>
            <w:vAlign w:val="center"/>
          </w:tcPr>
          <w:p w:rsidR="00416D98" w:rsidRPr="00DC055A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DC055A" w:rsidRDefault="00416D98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  <w:vAlign w:val="center"/>
          </w:tcPr>
          <w:p w:rsidR="00416D98" w:rsidRPr="00DC055A" w:rsidRDefault="00FB75D1" w:rsidP="007664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  <w:r w:rsidR="007664EB">
              <w:rPr>
                <w:sz w:val="22"/>
                <w:szCs w:val="22"/>
              </w:rPr>
              <w:t>6</w:t>
            </w:r>
            <w:r w:rsidR="00971B92">
              <w:rPr>
                <w:sz w:val="22"/>
                <w:szCs w:val="22"/>
              </w:rPr>
              <w:t>4.69</w:t>
            </w:r>
            <w:r>
              <w:rPr>
                <w:sz w:val="22"/>
                <w:szCs w:val="22"/>
              </w:rPr>
              <w:t>8.</w:t>
            </w:r>
            <w:r w:rsidR="00416D98">
              <w:rPr>
                <w:sz w:val="22"/>
                <w:szCs w:val="22"/>
              </w:rPr>
              <w:t>295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4" w:type="pct"/>
            <w:vAlign w:val="center"/>
          </w:tcPr>
          <w:p w:rsidR="00416D98" w:rsidRPr="00DC055A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Sopstveni prihodi budžetskih korisnika</w:t>
            </w:r>
          </w:p>
        </w:tc>
        <w:tc>
          <w:tcPr>
            <w:tcW w:w="874" w:type="pct"/>
            <w:vAlign w:val="center"/>
          </w:tcPr>
          <w:p w:rsidR="00416D98" w:rsidRPr="00DC055A" w:rsidRDefault="00416D98" w:rsidP="00B955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44.476.000</w:t>
            </w:r>
          </w:p>
        </w:tc>
      </w:tr>
      <w:tr w:rsidR="00296D6B" w:rsidRPr="00CC771F" w:rsidTr="003B7A85">
        <w:tc>
          <w:tcPr>
            <w:tcW w:w="196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96D6B" w:rsidRPr="00DC055A" w:rsidRDefault="00296D6B" w:rsidP="005109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2354" w:type="pct"/>
            <w:vAlign w:val="center"/>
          </w:tcPr>
          <w:p w:rsidR="00296D6B" w:rsidRPr="00DC055A" w:rsidRDefault="00296D6B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Zaduženje iz kredita</w:t>
            </w:r>
          </w:p>
        </w:tc>
        <w:tc>
          <w:tcPr>
            <w:tcW w:w="874" w:type="pct"/>
            <w:vAlign w:val="center"/>
          </w:tcPr>
          <w:p w:rsidR="00296D6B" w:rsidRDefault="00296D6B" w:rsidP="00B955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4.920.000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DC055A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C055A">
              <w:rPr>
                <w:b/>
                <w:bCs/>
                <w:sz w:val="22"/>
                <w:szCs w:val="22"/>
                <w:lang w:val="pl-PL"/>
              </w:rPr>
              <w:t>Ukupno za razdeo 3.</w:t>
            </w:r>
          </w:p>
        </w:tc>
        <w:tc>
          <w:tcPr>
            <w:tcW w:w="874" w:type="pct"/>
            <w:vAlign w:val="center"/>
          </w:tcPr>
          <w:p w:rsidR="00416D98" w:rsidRPr="00DC055A" w:rsidRDefault="00FB75D1" w:rsidP="007664E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2.</w:t>
            </w:r>
            <w:r w:rsidR="007664EB">
              <w:rPr>
                <w:b/>
                <w:bCs/>
                <w:sz w:val="22"/>
                <w:szCs w:val="22"/>
                <w:lang w:val="pl-PL"/>
              </w:rPr>
              <w:t>11</w:t>
            </w:r>
            <w:r w:rsidR="00971B92">
              <w:rPr>
                <w:b/>
                <w:bCs/>
                <w:sz w:val="22"/>
                <w:szCs w:val="22"/>
                <w:lang w:val="pl-PL"/>
              </w:rPr>
              <w:t>4.094</w:t>
            </w:r>
            <w:r w:rsidR="00416D98">
              <w:rPr>
                <w:b/>
                <w:bCs/>
                <w:sz w:val="22"/>
                <w:szCs w:val="22"/>
                <w:lang w:val="pl-PL"/>
              </w:rPr>
              <w:t>.295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  <w:r w:rsidRPr="00C1331F">
        <w:rPr>
          <w:sz w:val="20"/>
          <w:szCs w:val="20"/>
          <w:lang w:val="hr-HR"/>
        </w:rPr>
        <w:t xml:space="preserve">  </w:t>
      </w:r>
    </w:p>
    <w:p w:rsidR="00E173AE" w:rsidRDefault="00E173AE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GRADSKO JAVNO PRAVOBRANILAŠTVO   06380</w:t>
            </w:r>
          </w:p>
        </w:tc>
        <w:tc>
          <w:tcPr>
            <w:tcW w:w="890" w:type="pct"/>
          </w:tcPr>
          <w:p w:rsidR="00D116C9" w:rsidRPr="00045F16" w:rsidRDefault="00712A2E" w:rsidP="00712A2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B85D3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24</w:t>
            </w:r>
            <w:r w:rsidR="0087089F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85D37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87089F">
              <w:rPr>
                <w:b/>
                <w:bCs/>
                <w:sz w:val="22"/>
                <w:szCs w:val="22"/>
                <w:lang w:val="pl-PL"/>
              </w:rPr>
              <w:t>581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712A2E" w:rsidP="00A0339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9.242.581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Programska aktivnost 0004- Gradsko javno pravobranilaštvo</w:t>
            </w:r>
          </w:p>
        </w:tc>
        <w:tc>
          <w:tcPr>
            <w:tcW w:w="890" w:type="pct"/>
          </w:tcPr>
          <w:p w:rsidR="00A03399" w:rsidRPr="00B85D37" w:rsidRDefault="00712A2E" w:rsidP="00A0339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9.242.581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9E1304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7089F">
              <w:rPr>
                <w:sz w:val="22"/>
                <w:szCs w:val="22"/>
                <w:lang w:val="pl-PL"/>
              </w:rPr>
              <w:t>8</w:t>
            </w:r>
            <w:r w:rsidR="00465C2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971B92" w:rsidP="00971B9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85D37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75</w:t>
            </w:r>
            <w:r w:rsidR="0087089F">
              <w:rPr>
                <w:sz w:val="22"/>
                <w:szCs w:val="22"/>
                <w:lang w:val="pl-PL"/>
              </w:rPr>
              <w:t>2</w:t>
            </w:r>
            <w:r w:rsidR="00B85D37">
              <w:rPr>
                <w:sz w:val="22"/>
                <w:szCs w:val="22"/>
                <w:lang w:val="pl-PL"/>
              </w:rPr>
              <w:t>.</w:t>
            </w:r>
            <w:r w:rsidR="0087089F">
              <w:rPr>
                <w:sz w:val="22"/>
                <w:szCs w:val="22"/>
                <w:lang w:val="pl-PL"/>
              </w:rPr>
              <w:t>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9E1304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E2ECC">
              <w:rPr>
                <w:sz w:val="22"/>
                <w:szCs w:val="22"/>
                <w:lang w:val="pl-PL"/>
              </w:rPr>
              <w:t>8</w:t>
            </w:r>
            <w:r w:rsidR="00465C2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971B92" w:rsidP="0087089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1.31</w:t>
            </w:r>
            <w:r w:rsidR="0087089F">
              <w:rPr>
                <w:sz w:val="22"/>
                <w:szCs w:val="22"/>
                <w:lang w:val="pl-PL"/>
              </w:rPr>
              <w:t>4</w:t>
            </w:r>
            <w:r w:rsidR="00B85D37">
              <w:rPr>
                <w:sz w:val="22"/>
                <w:szCs w:val="22"/>
                <w:lang w:val="pl-PL"/>
              </w:rPr>
              <w:t>.</w:t>
            </w:r>
            <w:r w:rsidR="0087089F">
              <w:rPr>
                <w:sz w:val="22"/>
                <w:szCs w:val="22"/>
                <w:lang w:val="pl-PL"/>
              </w:rPr>
              <w:t>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4E2ECC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465C21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85D37" w:rsidP="0097264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94.581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4E2ECC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465C21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B85D3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4E2ECC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465C21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:rsidR="00CC771F" w:rsidRPr="00045F16" w:rsidRDefault="00B85D3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4E2ECC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B85D3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D20E5A" w:rsidRPr="00045F16" w:rsidTr="00E63607">
        <w:tc>
          <w:tcPr>
            <w:tcW w:w="196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20E5A" w:rsidRPr="00045F16" w:rsidRDefault="00D20E5A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20E5A" w:rsidRPr="00045F16" w:rsidRDefault="004E2ECC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65C21"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91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48" w:type="pct"/>
            <w:vAlign w:val="center"/>
          </w:tcPr>
          <w:p w:rsidR="00D20E5A" w:rsidRPr="00045F16" w:rsidRDefault="00D20E5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90" w:type="pct"/>
            <w:vAlign w:val="center"/>
          </w:tcPr>
          <w:p w:rsidR="00D20E5A" w:rsidRPr="00045F16" w:rsidRDefault="0087089F" w:rsidP="0097264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852</w:t>
            </w:r>
            <w:r w:rsidR="00B85D37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87089F" w:rsidRDefault="00712A2E" w:rsidP="00A03399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9.242.581</w:t>
            </w: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87089F" w:rsidRDefault="00A03399" w:rsidP="00A03399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87089F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87089F" w:rsidRDefault="00712A2E" w:rsidP="003A68F0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9.242.581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87089F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87089F" w:rsidRDefault="00712A2E" w:rsidP="003A68F0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9.242.581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87089F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87089F" w:rsidRDefault="00712A2E" w:rsidP="00A03399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9.242.581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712A2E" w:rsidP="00A03399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9.242.581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045F16" w:rsidRDefault="00861845" w:rsidP="007664E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9E5B9A">
              <w:rPr>
                <w:b/>
                <w:sz w:val="22"/>
                <w:szCs w:val="22"/>
              </w:rPr>
              <w:t>1</w:t>
            </w:r>
            <w:r w:rsidR="007664EB">
              <w:rPr>
                <w:b/>
                <w:sz w:val="22"/>
                <w:szCs w:val="22"/>
              </w:rPr>
              <w:t>7</w:t>
            </w:r>
            <w:r w:rsidR="009E5B9A">
              <w:rPr>
                <w:b/>
                <w:sz w:val="22"/>
                <w:szCs w:val="22"/>
              </w:rPr>
              <w:t>2.931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C86EBC" w:rsidRPr="00CA6458" w:rsidRDefault="009C5DA7" w:rsidP="00C86EBC">
      <w:pPr>
        <w:tabs>
          <w:tab w:val="left" w:pos="1440"/>
        </w:tabs>
        <w:jc w:val="center"/>
        <w:rPr>
          <w:lang w:val="sr-Cyrl-CS"/>
        </w:rPr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D938F6">
        <w:rPr>
          <w:b/>
        </w:rPr>
        <w:t>11</w:t>
      </w:r>
      <w:r w:rsidR="00C86EBC" w:rsidRPr="00CA6458">
        <w:rPr>
          <w:lang w:val="sr-Cyrl-CS"/>
        </w:rPr>
        <w:t>.</w:t>
      </w: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974AD3">
        <w:rPr>
          <w:bCs/>
        </w:rPr>
        <w:t xml:space="preserve">      </w:t>
      </w:r>
      <w:r w:rsidR="00C74831">
        <w:rPr>
          <w:bCs/>
        </w:rPr>
        <w:t>2.</w:t>
      </w:r>
      <w:r w:rsidR="009E5B9A">
        <w:rPr>
          <w:bCs/>
        </w:rPr>
        <w:t>1</w:t>
      </w:r>
      <w:r w:rsidR="007664EB">
        <w:rPr>
          <w:bCs/>
        </w:rPr>
        <w:t>7</w:t>
      </w:r>
      <w:r w:rsidR="009E5B9A">
        <w:rPr>
          <w:bCs/>
        </w:rPr>
        <w:t>2</w:t>
      </w:r>
      <w:r w:rsidR="00C74831">
        <w:rPr>
          <w:bCs/>
        </w:rPr>
        <w:t>.</w:t>
      </w:r>
      <w:r w:rsidR="009E5B9A">
        <w:rPr>
          <w:bCs/>
        </w:rPr>
        <w:t>93</w:t>
      </w:r>
      <w:r w:rsidR="00F105D4">
        <w:rPr>
          <w:bCs/>
        </w:rPr>
        <w:t>1</w:t>
      </w:r>
      <w:r w:rsidR="009C5DA7">
        <w:rPr>
          <w:bCs/>
        </w:rPr>
        <w:t xml:space="preserve">.000,00 </w:t>
      </w:r>
      <w:r w:rsidR="00C86EBC">
        <w:rPr>
          <w:bCs/>
          <w:lang w:val="ru-RU"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974AD3">
        <w:t>7</w:t>
      </w:r>
      <w:r>
        <w:t>.godine.</w:t>
      </w:r>
    </w:p>
    <w:p w:rsidR="00F22A00" w:rsidRDefault="00F22A00" w:rsidP="00C86EBC">
      <w:pPr>
        <w:ind w:firstLine="720"/>
        <w:jc w:val="both"/>
      </w:pPr>
    </w:p>
    <w:p w:rsidR="001807BD" w:rsidRDefault="001807BD" w:rsidP="00C86EBC">
      <w:pPr>
        <w:ind w:firstLine="720"/>
        <w:jc w:val="both"/>
      </w:pP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1985"/>
        <w:gridCol w:w="1701"/>
        <w:gridCol w:w="1275"/>
        <w:gridCol w:w="1276"/>
        <w:gridCol w:w="1418"/>
        <w:gridCol w:w="1417"/>
        <w:gridCol w:w="1701"/>
      </w:tblGrid>
      <w:tr w:rsidR="00322407" w:rsidRPr="00D3247D" w:rsidTr="00FD56FE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A1294A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322407" w:rsidRPr="00D3247D" w:rsidRDefault="00322407" w:rsidP="006D2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6D2A8A">
              <w:rPr>
                <w:b/>
                <w:sz w:val="16"/>
                <w:szCs w:val="16"/>
              </w:rPr>
              <w:t>6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DA162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DA162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DA162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A1294A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A1294A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Urbanizam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1985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1701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275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AD7577" w:rsidP="00F105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105D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.839.000</w:t>
            </w:r>
          </w:p>
        </w:tc>
      </w:tr>
      <w:tr w:rsidR="00AD7577" w:rsidRPr="00D3247D" w:rsidTr="00A1294A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F105D4">
              <w:rPr>
                <w:sz w:val="16"/>
                <w:szCs w:val="16"/>
              </w:rPr>
              <w:t xml:space="preserve">I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1701" w:type="dxa"/>
          </w:tcPr>
          <w:p w:rsidR="00AD7577" w:rsidRPr="0022679B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prostorni plan grada</w:t>
            </w:r>
          </w:p>
        </w:tc>
        <w:tc>
          <w:tcPr>
            <w:tcW w:w="1275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AD7577" w:rsidRPr="006E05D4" w:rsidRDefault="00F105D4" w:rsidP="008F0F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D7577">
              <w:rPr>
                <w:sz w:val="20"/>
                <w:szCs w:val="20"/>
              </w:rPr>
              <w:t>.839.000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plana generalne regulacije</w:t>
            </w:r>
          </w:p>
        </w:tc>
        <w:tc>
          <w:tcPr>
            <w:tcW w:w="1701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Povećanje obuhvatnosti generalne regulacije</w:t>
            </w:r>
          </w:p>
        </w:tc>
        <w:tc>
          <w:tcPr>
            <w:tcW w:w="1275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6E05D4" w:rsidRDefault="00F105D4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D7577" w:rsidRPr="006E05D4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1.Adekvatan kvalitet pruženih usluga </w:t>
            </w:r>
            <w:r w:rsidR="00040FAA">
              <w:rPr>
                <w:sz w:val="16"/>
                <w:szCs w:val="16"/>
              </w:rPr>
              <w:t>uz racionalno sprovođenje daljinskog grejanja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40FAA">
              <w:rPr>
                <w:sz w:val="16"/>
                <w:szCs w:val="16"/>
              </w:rPr>
              <w:t>Povećanje pokrivenosti teritorije komunlnim delatnostima održavanje čistoće , zelenih površina, vodo snabdevanja i javnog osvetljenja</w:t>
            </w: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40FAA">
              <w:rPr>
                <w:sz w:val="16"/>
                <w:szCs w:val="16"/>
              </w:rPr>
              <w:t>prosečna cena grejanja po utrošenoj toplotnoj energiji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40FAA">
              <w:rPr>
                <w:sz w:val="16"/>
                <w:szCs w:val="16"/>
              </w:rPr>
              <w:t>Pokrivenost ulica osvetljenjem, procenat domaćinstava obuhvaćenih uslugom vodosnabdevanja u odnosu na ukupan broj domaćinstava</w:t>
            </w:r>
            <w:r>
              <w:rPr>
                <w:sz w:val="16"/>
                <w:szCs w:val="16"/>
              </w:rPr>
              <w:t xml:space="preserve"> </w:t>
            </w:r>
          </w:p>
          <w:p w:rsidR="00AD7577" w:rsidRPr="00014943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6E05D4" w:rsidRDefault="00AD7577" w:rsidP="00AC7381">
            <w:pPr>
              <w:jc w:val="right"/>
              <w:rPr>
                <w:b/>
                <w:sz w:val="20"/>
                <w:szCs w:val="20"/>
              </w:rPr>
            </w:pPr>
            <w:r w:rsidRPr="006E05D4">
              <w:rPr>
                <w:b/>
                <w:sz w:val="20"/>
                <w:szCs w:val="20"/>
              </w:rPr>
              <w:t>2</w:t>
            </w:r>
            <w:r w:rsidR="00AC7381">
              <w:rPr>
                <w:b/>
                <w:sz w:val="20"/>
                <w:szCs w:val="20"/>
              </w:rPr>
              <w:t>05</w:t>
            </w:r>
            <w:r w:rsidRPr="006E05D4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 i razvoj distributivnog sistema</w:t>
            </w:r>
          </w:p>
        </w:tc>
        <w:tc>
          <w:tcPr>
            <w:tcW w:w="1701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</w:p>
        </w:tc>
        <w:tc>
          <w:tcPr>
            <w:tcW w:w="1275" w:type="dxa"/>
          </w:tcPr>
          <w:p w:rsidR="00AD7577" w:rsidRPr="00C31A12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1276" w:type="dxa"/>
          </w:tcPr>
          <w:p w:rsidR="00AD7577" w:rsidRPr="00C31A12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</w:t>
            </w:r>
          </w:p>
        </w:tc>
        <w:tc>
          <w:tcPr>
            <w:tcW w:w="1418" w:type="dxa"/>
          </w:tcPr>
          <w:p w:rsidR="00AD7577" w:rsidRPr="006C64D1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40%</w:t>
            </w:r>
          </w:p>
        </w:tc>
        <w:tc>
          <w:tcPr>
            <w:tcW w:w="1417" w:type="dxa"/>
          </w:tcPr>
          <w:p w:rsidR="00AD7577" w:rsidRPr="00D83793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1701" w:type="dxa"/>
          </w:tcPr>
          <w:p w:rsidR="00AD7577" w:rsidRPr="006E05D4" w:rsidRDefault="00AD7577" w:rsidP="00A1294A">
            <w:pPr>
              <w:jc w:val="right"/>
              <w:rPr>
                <w:sz w:val="20"/>
                <w:szCs w:val="20"/>
              </w:rPr>
            </w:pPr>
            <w:r w:rsidRPr="006E05D4">
              <w:rPr>
                <w:sz w:val="20"/>
                <w:szCs w:val="20"/>
              </w:rPr>
              <w:t>15.000.000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1701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275" w:type="dxa"/>
          </w:tcPr>
          <w:p w:rsidR="00AD7577" w:rsidRPr="00B813E0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AD7577" w:rsidRPr="00B813E0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AD7577" w:rsidRPr="006C64D1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AD7577" w:rsidRPr="000F18B2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01" w:type="dxa"/>
          </w:tcPr>
          <w:p w:rsidR="00AD7577" w:rsidRPr="006E05D4" w:rsidRDefault="00AD7577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150.000.000</w:t>
            </w:r>
          </w:p>
        </w:tc>
      </w:tr>
      <w:tr w:rsidR="00AD7577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85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</w:p>
        </w:tc>
        <w:tc>
          <w:tcPr>
            <w:tcW w:w="1701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 na godisnjem nivou</w:t>
            </w:r>
          </w:p>
        </w:tc>
        <w:tc>
          <w:tcPr>
            <w:tcW w:w="1275" w:type="dxa"/>
          </w:tcPr>
          <w:p w:rsidR="00AD7577" w:rsidRPr="000F18B2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AD7577" w:rsidRPr="00B813E0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AD7577" w:rsidRPr="006C64D1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7" w:type="dxa"/>
          </w:tcPr>
          <w:p w:rsidR="00AD7577" w:rsidRPr="000F18B2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701" w:type="dxa"/>
          </w:tcPr>
          <w:p w:rsidR="00AD7577" w:rsidRPr="006E05D4" w:rsidRDefault="00AD7577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40.000.000</w:t>
            </w:r>
          </w:p>
        </w:tc>
      </w:tr>
      <w:tr w:rsidR="00F105D4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F105D4" w:rsidRPr="009807B3" w:rsidRDefault="00F105D4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9807B3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F105D4" w:rsidRPr="00D3247D" w:rsidRDefault="009807B3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9807B3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1985" w:type="dxa"/>
          </w:tcPr>
          <w:p w:rsidR="00F105D4" w:rsidRPr="009807B3" w:rsidRDefault="009807B3" w:rsidP="00A1294A">
            <w:pPr>
              <w:rPr>
                <w:sz w:val="16"/>
                <w:szCs w:val="16"/>
                <w:highlight w:val="cyan"/>
              </w:rPr>
            </w:pPr>
            <w:r w:rsidRPr="009807B3">
              <w:rPr>
                <w:sz w:val="16"/>
                <w:szCs w:val="16"/>
                <w:highlight w:val="cyan"/>
              </w:rPr>
              <w:t>Povećanje zaposlenosti na teritoriji grada</w:t>
            </w:r>
          </w:p>
        </w:tc>
        <w:tc>
          <w:tcPr>
            <w:tcW w:w="1701" w:type="dxa"/>
          </w:tcPr>
          <w:p w:rsidR="00F105D4" w:rsidRPr="009807B3" w:rsidRDefault="009807B3" w:rsidP="00A1294A">
            <w:pPr>
              <w:rPr>
                <w:sz w:val="16"/>
                <w:szCs w:val="16"/>
                <w:highlight w:val="cyan"/>
              </w:rPr>
            </w:pPr>
            <w:r w:rsidRPr="009807B3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</w:p>
        </w:tc>
        <w:tc>
          <w:tcPr>
            <w:tcW w:w="1275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701" w:type="dxa"/>
          </w:tcPr>
          <w:p w:rsidR="00F105D4" w:rsidRPr="009807B3" w:rsidRDefault="00C20A66" w:rsidP="00A1294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10</w:t>
            </w:r>
            <w:r w:rsidR="009807B3" w:rsidRPr="009807B3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F105D4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F105D4" w:rsidRDefault="009807B3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</w:t>
            </w:r>
            <w:r w:rsidR="00E53E0B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investicionog ambijenta</w:t>
            </w:r>
          </w:p>
        </w:tc>
        <w:tc>
          <w:tcPr>
            <w:tcW w:w="567" w:type="dxa"/>
            <w:vAlign w:val="center"/>
          </w:tcPr>
          <w:p w:rsidR="00F105D4" w:rsidRPr="00D3247D" w:rsidRDefault="009807B3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105D4" w:rsidRDefault="009807B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1701" w:type="dxa"/>
          </w:tcPr>
          <w:p w:rsidR="00F105D4" w:rsidRDefault="009807B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unapređenih procedura</w:t>
            </w:r>
          </w:p>
        </w:tc>
        <w:tc>
          <w:tcPr>
            <w:tcW w:w="1275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5D4" w:rsidRDefault="00C20A6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807B3">
              <w:rPr>
                <w:sz w:val="20"/>
                <w:szCs w:val="20"/>
              </w:rPr>
              <w:t>.000.000</w:t>
            </w:r>
          </w:p>
        </w:tc>
      </w:tr>
      <w:tr w:rsidR="00F105D4" w:rsidRPr="00D3247D" w:rsidTr="00F105D4">
        <w:tc>
          <w:tcPr>
            <w:tcW w:w="1951" w:type="dxa"/>
            <w:shd w:val="clear" w:color="auto" w:fill="66FFFF"/>
          </w:tcPr>
          <w:p w:rsidR="00F105D4" w:rsidRPr="00D3247D" w:rsidRDefault="00F105D4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F105D4" w:rsidRPr="00D3247D" w:rsidRDefault="00F105D4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1985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F105D4" w:rsidRPr="004B56BE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smeštajnih kapaciteta turis. Ponude</w:t>
            </w:r>
          </w:p>
        </w:tc>
        <w:tc>
          <w:tcPr>
            <w:tcW w:w="1701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registrovanih soba</w:t>
            </w:r>
          </w:p>
        </w:tc>
        <w:tc>
          <w:tcPr>
            <w:tcW w:w="1275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:rsidR="00F105D4" w:rsidRPr="006C64D1" w:rsidRDefault="00CC7805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  <w:shd w:val="clear" w:color="auto" w:fill="66FFFF"/>
          </w:tcPr>
          <w:p w:rsidR="00F105D4" w:rsidRPr="00CC7805" w:rsidRDefault="00CC7805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66FFFF"/>
          </w:tcPr>
          <w:p w:rsidR="00F105D4" w:rsidRPr="00E10029" w:rsidRDefault="00F105D4" w:rsidP="009807B3">
            <w:pPr>
              <w:jc w:val="right"/>
              <w:rPr>
                <w:b/>
                <w:sz w:val="20"/>
                <w:szCs w:val="20"/>
              </w:rPr>
            </w:pPr>
            <w:r w:rsidRPr="00E10029">
              <w:rPr>
                <w:b/>
                <w:sz w:val="20"/>
                <w:szCs w:val="20"/>
              </w:rPr>
              <w:t>14.</w:t>
            </w:r>
            <w:r w:rsidR="009807B3">
              <w:rPr>
                <w:b/>
                <w:sz w:val="20"/>
                <w:szCs w:val="20"/>
              </w:rPr>
              <w:t>749</w:t>
            </w:r>
            <w:r w:rsidRPr="00E10029">
              <w:rPr>
                <w:b/>
                <w:sz w:val="20"/>
                <w:szCs w:val="20"/>
              </w:rPr>
              <w:t>.</w:t>
            </w:r>
            <w:r w:rsidR="009807B3">
              <w:rPr>
                <w:b/>
                <w:sz w:val="20"/>
                <w:szCs w:val="20"/>
              </w:rPr>
              <w:t>675</w:t>
            </w:r>
          </w:p>
        </w:tc>
      </w:tr>
      <w:tr w:rsidR="00F105D4" w:rsidRPr="00D3247D" w:rsidTr="00F105D4">
        <w:tc>
          <w:tcPr>
            <w:tcW w:w="1951" w:type="dxa"/>
          </w:tcPr>
          <w:p w:rsidR="00F105D4" w:rsidRPr="00D3247D" w:rsidRDefault="00F105D4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F105D4" w:rsidRPr="00D3247D" w:rsidRDefault="00F105D4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turističkih usluga na teritoriji grada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9807B3">
              <w:rPr>
                <w:sz w:val="16"/>
                <w:szCs w:val="16"/>
              </w:rPr>
              <w:t>Broj uređenih I na adekvatan način obeleženih turističkih lokaliteta u gradu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6C64D1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5F5D7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F105D4" w:rsidRPr="00E10029" w:rsidRDefault="00F105D4" w:rsidP="009807B3">
            <w:pPr>
              <w:jc w:val="right"/>
              <w:rPr>
                <w:sz w:val="20"/>
                <w:szCs w:val="20"/>
              </w:rPr>
            </w:pPr>
            <w:r w:rsidRPr="00E10029">
              <w:rPr>
                <w:sz w:val="20"/>
                <w:szCs w:val="20"/>
              </w:rPr>
              <w:t>13.</w:t>
            </w:r>
            <w:r w:rsidR="009807B3">
              <w:rPr>
                <w:sz w:val="20"/>
                <w:szCs w:val="20"/>
              </w:rPr>
              <w:t>749</w:t>
            </w:r>
            <w:r w:rsidRPr="00E10029">
              <w:rPr>
                <w:sz w:val="20"/>
                <w:szCs w:val="20"/>
              </w:rPr>
              <w:t>.</w:t>
            </w:r>
            <w:r w:rsidR="009807B3">
              <w:rPr>
                <w:sz w:val="20"/>
                <w:szCs w:val="20"/>
              </w:rPr>
              <w:t>675</w:t>
            </w:r>
          </w:p>
        </w:tc>
      </w:tr>
      <w:tr w:rsidR="00F105D4" w:rsidRPr="00D3247D" w:rsidTr="00F105D4">
        <w:tc>
          <w:tcPr>
            <w:tcW w:w="1951" w:type="dxa"/>
          </w:tcPr>
          <w:p w:rsidR="00F105D4" w:rsidRPr="00D3247D" w:rsidRDefault="00E53E0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105D4">
              <w:rPr>
                <w:sz w:val="16"/>
                <w:szCs w:val="16"/>
              </w:rPr>
              <w:t>romocija</w:t>
            </w:r>
            <w:r>
              <w:rPr>
                <w:sz w:val="16"/>
                <w:szCs w:val="16"/>
              </w:rPr>
              <w:t xml:space="preserve"> turističke ponude</w:t>
            </w:r>
          </w:p>
        </w:tc>
        <w:tc>
          <w:tcPr>
            <w:tcW w:w="567" w:type="dxa"/>
          </w:tcPr>
          <w:p w:rsidR="00F105D4" w:rsidRPr="00D3247D" w:rsidRDefault="00F105D4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1701" w:type="dxa"/>
          </w:tcPr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</w:p>
        </w:tc>
        <w:tc>
          <w:tcPr>
            <w:tcW w:w="1275" w:type="dxa"/>
          </w:tcPr>
          <w:p w:rsidR="00F105D4" w:rsidRPr="001B6768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F105D4" w:rsidRPr="001B6768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F105D4" w:rsidRPr="006C64D1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F105D4" w:rsidRPr="005F5D74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F105D4" w:rsidRPr="00E10029" w:rsidRDefault="00F105D4" w:rsidP="009807B3">
            <w:pPr>
              <w:jc w:val="right"/>
              <w:rPr>
                <w:sz w:val="20"/>
                <w:szCs w:val="20"/>
              </w:rPr>
            </w:pPr>
            <w:r w:rsidRPr="00E10029">
              <w:rPr>
                <w:sz w:val="20"/>
                <w:szCs w:val="20"/>
              </w:rPr>
              <w:t>1.</w:t>
            </w:r>
            <w:r w:rsidR="009807B3">
              <w:rPr>
                <w:sz w:val="20"/>
                <w:szCs w:val="20"/>
              </w:rPr>
              <w:t>0</w:t>
            </w:r>
            <w:r w:rsidRPr="00E1002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E53E0B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53E0B">
              <w:rPr>
                <w:b/>
                <w:bCs/>
                <w:color w:val="000000"/>
                <w:sz w:val="16"/>
                <w:szCs w:val="16"/>
              </w:rPr>
              <w:t xml:space="preserve"> Razvoj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53E0B">
              <w:rPr>
                <w:b/>
                <w:bCs/>
                <w:color w:val="000000"/>
                <w:sz w:val="16"/>
                <w:szCs w:val="16"/>
              </w:rPr>
              <w:t>p</w:t>
            </w:r>
            <w:r w:rsidR="009F041F">
              <w:rPr>
                <w:b/>
                <w:bCs/>
                <w:color w:val="000000"/>
                <w:sz w:val="16"/>
                <w:szCs w:val="16"/>
              </w:rPr>
              <w:t>oljoprivred</w:t>
            </w:r>
            <w:r w:rsidR="00E53E0B">
              <w:rPr>
                <w:b/>
                <w:bCs/>
                <w:color w:val="000000"/>
                <w:sz w:val="16"/>
                <w:szCs w:val="16"/>
              </w:rPr>
              <w:t>e</w:t>
            </w:r>
            <w:r w:rsidR="009F041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1985" w:type="dxa"/>
            <w:shd w:val="clear" w:color="auto" w:fill="66FFFF"/>
          </w:tcPr>
          <w:p w:rsidR="00AD7577" w:rsidRPr="00BB1ACD" w:rsidRDefault="009F041F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Rast proizvodnje </w:t>
            </w:r>
            <w:r w:rsidR="00E938D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stabilnost dohotka proizvođača</w:t>
            </w:r>
          </w:p>
        </w:tc>
        <w:tc>
          <w:tcPr>
            <w:tcW w:w="1701" w:type="dxa"/>
            <w:shd w:val="clear" w:color="auto" w:fill="66FFFF"/>
          </w:tcPr>
          <w:p w:rsidR="00AD7577" w:rsidRPr="00274C37" w:rsidRDefault="00AD7577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38D2">
              <w:rPr>
                <w:sz w:val="16"/>
                <w:szCs w:val="16"/>
              </w:rPr>
              <w:t>broj novoregistrovanih poljoprivrednih gazdinstava na god. nivou</w:t>
            </w:r>
          </w:p>
        </w:tc>
        <w:tc>
          <w:tcPr>
            <w:tcW w:w="1275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E10029" w:rsidRDefault="00C20A66" w:rsidP="00A129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AD7577" w:rsidRPr="00E10029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E938D2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1701" w:type="dxa"/>
          </w:tcPr>
          <w:p w:rsidR="00AD7577" w:rsidRPr="00BB1ACD" w:rsidRDefault="00F5482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</w:p>
        </w:tc>
        <w:tc>
          <w:tcPr>
            <w:tcW w:w="127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</w:t>
            </w:r>
          </w:p>
        </w:tc>
        <w:tc>
          <w:tcPr>
            <w:tcW w:w="1276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12.000.000</w:t>
            </w:r>
          </w:p>
        </w:tc>
        <w:tc>
          <w:tcPr>
            <w:tcW w:w="1418" w:type="dxa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6.000.000</w:t>
            </w:r>
          </w:p>
        </w:tc>
        <w:tc>
          <w:tcPr>
            <w:tcW w:w="1417" w:type="dxa"/>
          </w:tcPr>
          <w:p w:rsidR="00AD7577" w:rsidRPr="005F5D7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7.000.000</w:t>
            </w:r>
          </w:p>
        </w:tc>
        <w:tc>
          <w:tcPr>
            <w:tcW w:w="1701" w:type="dxa"/>
          </w:tcPr>
          <w:p w:rsidR="00AD7577" w:rsidRPr="00E10029" w:rsidRDefault="00C20A66" w:rsidP="005F5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1985" w:type="dxa"/>
            <w:shd w:val="clear" w:color="auto" w:fill="66FFFF"/>
          </w:tcPr>
          <w:p w:rsidR="00AD7577" w:rsidRPr="00274C37" w:rsidRDefault="00AD7577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</w:t>
            </w:r>
            <w:r w:rsidR="00E938D2">
              <w:rPr>
                <w:sz w:val="16"/>
                <w:szCs w:val="16"/>
              </w:rPr>
              <w:t>upravljanja otpadnim vodama</w:t>
            </w:r>
          </w:p>
        </w:tc>
        <w:tc>
          <w:tcPr>
            <w:tcW w:w="1701" w:type="dxa"/>
            <w:shd w:val="clear" w:color="auto" w:fill="66FFFF"/>
          </w:tcPr>
          <w:p w:rsidR="00AD7577" w:rsidRPr="00274C37" w:rsidRDefault="00E938D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stanovništva priključenog na postrojenja za prečišćavanje otpadinih voda</w:t>
            </w:r>
          </w:p>
        </w:tc>
        <w:tc>
          <w:tcPr>
            <w:tcW w:w="1275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5F5D7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E10029" w:rsidRDefault="00957CCD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D7577" w:rsidRPr="00E10029">
              <w:rPr>
                <w:b/>
                <w:sz w:val="20"/>
                <w:szCs w:val="20"/>
              </w:rPr>
              <w:t>.</w:t>
            </w:r>
            <w:r w:rsidR="00C20A6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20</w:t>
            </w:r>
            <w:r w:rsidR="00AD7577" w:rsidRPr="00E10029">
              <w:rPr>
                <w:b/>
                <w:sz w:val="20"/>
                <w:szCs w:val="20"/>
              </w:rPr>
              <w:t>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D7577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1701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lokalni akcioni plan</w:t>
            </w:r>
          </w:p>
        </w:tc>
        <w:tc>
          <w:tcPr>
            <w:tcW w:w="1275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B3D7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E10029" w:rsidRDefault="00C20A66" w:rsidP="00C20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00.000</w:t>
            </w:r>
          </w:p>
        </w:tc>
      </w:tr>
      <w:tr w:rsidR="00F54823" w:rsidRPr="00D3247D" w:rsidTr="00A1294A">
        <w:tc>
          <w:tcPr>
            <w:tcW w:w="1951" w:type="dxa"/>
            <w:vAlign w:val="center"/>
          </w:tcPr>
          <w:p w:rsidR="00F54823" w:rsidRDefault="00F54823" w:rsidP="00F54823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kanlizacione infrastrukture</w:t>
            </w:r>
          </w:p>
        </w:tc>
        <w:tc>
          <w:tcPr>
            <w:tcW w:w="567" w:type="dxa"/>
            <w:vAlign w:val="center"/>
          </w:tcPr>
          <w:p w:rsidR="00F54823" w:rsidRPr="00D3247D" w:rsidRDefault="00F5482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F54823" w:rsidRDefault="00F54823" w:rsidP="00957C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957CCD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ksimalna moguća pokrivenost korisnika I teritorije uslugama uklanjanja otpadnih voda</w:t>
            </w:r>
          </w:p>
        </w:tc>
        <w:tc>
          <w:tcPr>
            <w:tcW w:w="1701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Procenata domaćinstava obuhvaćenih uslugom u </w:t>
            </w:r>
            <w:r w:rsidR="00957CCD">
              <w:rPr>
                <w:sz w:val="16"/>
                <w:szCs w:val="16"/>
              </w:rPr>
              <w:t>odnosu na ukupan broj domaćinstava</w:t>
            </w:r>
          </w:p>
        </w:tc>
        <w:tc>
          <w:tcPr>
            <w:tcW w:w="1275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54823" w:rsidRDefault="00957CCD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4.920.000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938D2">
              <w:rPr>
                <w:b/>
                <w:bCs/>
                <w:color w:val="000000"/>
                <w:sz w:val="16"/>
                <w:szCs w:val="16"/>
              </w:rPr>
              <w:t xml:space="preserve">Organizacija saobraćaja i saobraćajna </w:t>
            </w:r>
            <w:r w:rsidR="00E938D2">
              <w:rPr>
                <w:b/>
                <w:bCs/>
                <w:color w:val="000000"/>
                <w:sz w:val="16"/>
                <w:szCs w:val="16"/>
              </w:rPr>
              <w:lastRenderedPageBreak/>
              <w:t>infrastruktura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>0701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38D2">
              <w:rPr>
                <w:sz w:val="16"/>
                <w:szCs w:val="16"/>
              </w:rPr>
              <w:t xml:space="preserve">Razvijenost infrastructure u kontekstu </w:t>
            </w:r>
            <w:r w:rsidR="00E938D2">
              <w:rPr>
                <w:sz w:val="16"/>
                <w:szCs w:val="16"/>
              </w:rPr>
              <w:lastRenderedPageBreak/>
              <w:t>doprinosa socio ekonomskom razvoju</w:t>
            </w:r>
          </w:p>
          <w:p w:rsidR="00AD7577" w:rsidRPr="00274C3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1.Dužina izgrđenih saobraćajnica koje su </w:t>
            </w:r>
            <w:r>
              <w:rPr>
                <w:sz w:val="16"/>
                <w:szCs w:val="16"/>
              </w:rPr>
              <w:lastRenderedPageBreak/>
              <w:t>u nadležnosti grada(u merima)</w:t>
            </w:r>
          </w:p>
          <w:p w:rsidR="00AD7577" w:rsidRPr="00274C3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postavljenih saobraćajnih znakova</w:t>
            </w:r>
          </w:p>
        </w:tc>
        <w:tc>
          <w:tcPr>
            <w:tcW w:w="1275" w:type="dxa"/>
            <w:shd w:val="clear" w:color="auto" w:fill="66FFFF"/>
          </w:tcPr>
          <w:p w:rsidR="00AD7577" w:rsidRPr="00D3247D" w:rsidRDefault="00AD7577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418" w:type="dxa"/>
            <w:shd w:val="clear" w:color="auto" w:fill="66FFFF"/>
          </w:tcPr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392FB0" w:rsidRDefault="009E5B9A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r w:rsidR="00C20A66">
              <w:rPr>
                <w:b/>
                <w:sz w:val="20"/>
                <w:szCs w:val="20"/>
              </w:rPr>
              <w:t>6</w:t>
            </w:r>
            <w:r w:rsidR="00AD7577">
              <w:rPr>
                <w:b/>
                <w:sz w:val="20"/>
                <w:szCs w:val="20"/>
              </w:rPr>
              <w:t>.</w:t>
            </w:r>
            <w:r w:rsidR="00FF581F">
              <w:rPr>
                <w:b/>
                <w:sz w:val="20"/>
                <w:szCs w:val="20"/>
              </w:rPr>
              <w:t>061</w:t>
            </w:r>
            <w:r w:rsidR="00AD7577">
              <w:rPr>
                <w:b/>
                <w:sz w:val="20"/>
                <w:szCs w:val="20"/>
              </w:rPr>
              <w:t>.</w:t>
            </w:r>
            <w:r w:rsidR="00957CCD">
              <w:rPr>
                <w:b/>
                <w:sz w:val="20"/>
                <w:szCs w:val="20"/>
              </w:rPr>
              <w:t>573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D7577" w:rsidP="00E938D2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E938D2">
              <w:rPr>
                <w:sz w:val="16"/>
                <w:szCs w:val="16"/>
              </w:rPr>
              <w:t>saobraćajem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38D2">
              <w:rPr>
                <w:sz w:val="16"/>
                <w:szCs w:val="16"/>
              </w:rPr>
              <w:t>Ispunjenje obaveza u skaldu sa zakonima u domenu postojanja strateških I operativnih planova</w:t>
            </w: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1.Izgradnja novih saobraćajnica</w:t>
            </w: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D7577" w:rsidRPr="00D3247D" w:rsidRDefault="00AD7577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418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417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8619F8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701" w:type="dxa"/>
          </w:tcPr>
          <w:p w:rsidR="00AD7577" w:rsidRPr="00E10029" w:rsidRDefault="00AD7577" w:rsidP="00F548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482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7.397.000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D7577" w:rsidP="00FF581F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935317">
              <w:rPr>
                <w:sz w:val="16"/>
                <w:szCs w:val="16"/>
              </w:rPr>
              <w:t xml:space="preserve">saobraćajne </w:t>
            </w:r>
            <w:r w:rsidR="00FF581F">
              <w:rPr>
                <w:sz w:val="16"/>
                <w:szCs w:val="16"/>
              </w:rPr>
              <w:t>I</w:t>
            </w:r>
            <w:r w:rsidR="00935317">
              <w:rPr>
                <w:sz w:val="16"/>
                <w:szCs w:val="16"/>
              </w:rPr>
              <w:t>nfrastrukture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AD7577" w:rsidRPr="004558FB" w:rsidRDefault="00AD7577" w:rsidP="00935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Održavanje kvaliteta putne mreže kroz rekonstrukciju i redovno održavanje </w:t>
            </w:r>
            <w:r w:rsidR="00935317">
              <w:rPr>
                <w:sz w:val="16"/>
                <w:szCs w:val="16"/>
              </w:rPr>
              <w:t>asfaltnog pokrivača</w:t>
            </w:r>
          </w:p>
        </w:tc>
        <w:tc>
          <w:tcPr>
            <w:tcW w:w="1701" w:type="dxa"/>
          </w:tcPr>
          <w:p w:rsidR="00AD7577" w:rsidRPr="004558FB" w:rsidRDefault="0093531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kilometara saniranih puteva</w:t>
            </w:r>
          </w:p>
        </w:tc>
        <w:tc>
          <w:tcPr>
            <w:tcW w:w="1275" w:type="dxa"/>
          </w:tcPr>
          <w:p w:rsidR="00AD7577" w:rsidRPr="00D3247D" w:rsidRDefault="00AD7577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418" w:type="dxa"/>
          </w:tcPr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D7577" w:rsidRPr="00E10029" w:rsidRDefault="00A71E39" w:rsidP="006A33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AD7577">
              <w:rPr>
                <w:sz w:val="16"/>
                <w:szCs w:val="16"/>
              </w:rPr>
              <w:t>.400.000</w:t>
            </w:r>
          </w:p>
        </w:tc>
      </w:tr>
      <w:tr w:rsidR="00AC7381" w:rsidRPr="00D3247D" w:rsidTr="00C0389B">
        <w:tc>
          <w:tcPr>
            <w:tcW w:w="1951" w:type="dxa"/>
            <w:vAlign w:val="center"/>
          </w:tcPr>
          <w:p w:rsidR="00AC7381" w:rsidRPr="00D3247D" w:rsidRDefault="00AC7381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AC7381" w:rsidRPr="00D3247D" w:rsidRDefault="00AC7381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AC7381" w:rsidRPr="00B813E0" w:rsidRDefault="00AC7381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1701" w:type="dxa"/>
          </w:tcPr>
          <w:p w:rsidR="00AC7381" w:rsidRPr="00B813E0" w:rsidRDefault="00AC7381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polazaka na dnevnoj bazi u toku sezone</w:t>
            </w:r>
          </w:p>
        </w:tc>
        <w:tc>
          <w:tcPr>
            <w:tcW w:w="1275" w:type="dxa"/>
          </w:tcPr>
          <w:p w:rsidR="00AC7381" w:rsidRPr="00B813E0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AC7381" w:rsidRPr="00B813E0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:rsidR="00AC7381" w:rsidRPr="006C64D1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AC7381" w:rsidRPr="00A1294A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701" w:type="dxa"/>
          </w:tcPr>
          <w:p w:rsidR="00AC7381" w:rsidRPr="00F54823" w:rsidRDefault="00AC7381" w:rsidP="00C0389B">
            <w:pPr>
              <w:jc w:val="right"/>
              <w:rPr>
                <w:sz w:val="16"/>
                <w:szCs w:val="16"/>
              </w:rPr>
            </w:pPr>
            <w:r w:rsidRPr="00F54823">
              <w:rPr>
                <w:sz w:val="16"/>
                <w:szCs w:val="16"/>
              </w:rPr>
              <w:t>24.000.000</w:t>
            </w:r>
          </w:p>
        </w:tc>
      </w:tr>
      <w:tr w:rsidR="00AC7381" w:rsidRPr="00D3247D" w:rsidTr="00A1294A">
        <w:tc>
          <w:tcPr>
            <w:tcW w:w="1951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saobraćajne infrastrukture</w:t>
            </w:r>
          </w:p>
        </w:tc>
        <w:tc>
          <w:tcPr>
            <w:tcW w:w="1701" w:type="dxa"/>
          </w:tcPr>
          <w:p w:rsidR="00AC7381" w:rsidRPr="00D3247D" w:rsidRDefault="00AC7381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AC7381" w:rsidRPr="00D66DB5" w:rsidRDefault="00AC7381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328.000.784</w:t>
            </w:r>
          </w:p>
          <w:p w:rsidR="00AC7381" w:rsidRDefault="00AC7381" w:rsidP="00D66DB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7381" w:rsidRPr="000A1030" w:rsidRDefault="00AC7381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7381" w:rsidRPr="00D3247D" w:rsidRDefault="00AC7381" w:rsidP="00D66DB5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C7381" w:rsidRPr="00BB17A7" w:rsidRDefault="009E5B9A" w:rsidP="00FF581F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C20A66">
              <w:rPr>
                <w:sz w:val="16"/>
                <w:szCs w:val="16"/>
              </w:rPr>
              <w:t>3</w:t>
            </w:r>
            <w:r w:rsidR="00AC7381">
              <w:rPr>
                <w:sz w:val="16"/>
                <w:szCs w:val="16"/>
              </w:rPr>
              <w:t>.</w:t>
            </w:r>
            <w:r w:rsidR="00FF581F">
              <w:rPr>
                <w:sz w:val="16"/>
                <w:szCs w:val="16"/>
              </w:rPr>
              <w:t>264</w:t>
            </w:r>
            <w:r w:rsidR="00AC7381">
              <w:rPr>
                <w:sz w:val="16"/>
                <w:szCs w:val="16"/>
              </w:rPr>
              <w:t>.</w:t>
            </w:r>
            <w:r w:rsidR="00F54823">
              <w:rPr>
                <w:sz w:val="16"/>
                <w:szCs w:val="16"/>
              </w:rPr>
              <w:t>573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P2-Uredjenje grada-nabavka opreme (klupe itd.)</w:t>
            </w:r>
          </w:p>
        </w:tc>
        <w:tc>
          <w:tcPr>
            <w:tcW w:w="567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  <w:p w:rsidR="00C20A66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D3247D" w:rsidRDefault="00C20A66" w:rsidP="0033194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66DB5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0A1030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D66DB5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Default="00C20A66" w:rsidP="00FF581F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E53E0B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>Predškolsk</w:t>
            </w:r>
            <w:r w:rsidR="00E53E0B">
              <w:rPr>
                <w:b/>
                <w:bCs/>
                <w:color w:val="000000"/>
                <w:sz w:val="16"/>
                <w:szCs w:val="16"/>
              </w:rPr>
              <w:t xml:space="preserve">o vaspitanje 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1985" w:type="dxa"/>
            <w:shd w:val="clear" w:color="auto" w:fill="66FFFF"/>
          </w:tcPr>
          <w:p w:rsidR="00C20A66" w:rsidRPr="007B56C5" w:rsidRDefault="00C20A66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1701" w:type="dxa"/>
            <w:shd w:val="clear" w:color="auto" w:fill="66FFFF"/>
          </w:tcPr>
          <w:p w:rsidR="00C20A66" w:rsidRPr="007B56C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275" w:type="dxa"/>
            <w:shd w:val="clear" w:color="auto" w:fill="66FFFF"/>
          </w:tcPr>
          <w:p w:rsidR="00C20A66" w:rsidRPr="003766E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3766E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8A0FA5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10029" w:rsidRDefault="00C20A66" w:rsidP="004B0E24">
            <w:pPr>
              <w:jc w:val="right"/>
              <w:rPr>
                <w:b/>
                <w:sz w:val="20"/>
                <w:szCs w:val="20"/>
              </w:rPr>
            </w:pPr>
            <w:r w:rsidRPr="00E100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60</w:t>
            </w:r>
            <w:r w:rsidRPr="00E1002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600</w:t>
            </w:r>
            <w:r w:rsidRPr="00E1002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850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1701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dece za predškolsko obrazovanje</w:t>
            </w:r>
          </w:p>
        </w:tc>
        <w:tc>
          <w:tcPr>
            <w:tcW w:w="1275" w:type="dxa"/>
          </w:tcPr>
          <w:p w:rsidR="00C20A66" w:rsidRPr="006D2A8A" w:rsidRDefault="00C20A66" w:rsidP="006D2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</w:t>
            </w:r>
          </w:p>
        </w:tc>
        <w:tc>
          <w:tcPr>
            <w:tcW w:w="1276" w:type="dxa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</w:t>
            </w:r>
          </w:p>
        </w:tc>
        <w:tc>
          <w:tcPr>
            <w:tcW w:w="1418" w:type="dxa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</w:tcPr>
          <w:p w:rsidR="00C20A66" w:rsidRPr="00E10029" w:rsidRDefault="00C20A66" w:rsidP="004B0E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160.600.850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E53E0B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1.Potpuni obuhvat osnovnim obrazovanjem i vaspitanjem</w:t>
            </w:r>
          </w:p>
          <w:p w:rsidR="00C20A66" w:rsidRPr="0007388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2.Unapređennje dostupnosti osnovnog obrazovanja</w:t>
            </w:r>
          </w:p>
        </w:tc>
        <w:tc>
          <w:tcPr>
            <w:tcW w:w="1701" w:type="dxa"/>
            <w:shd w:val="clear" w:color="auto" w:fill="66FFFF"/>
          </w:tcPr>
          <w:p w:rsidR="00C20A66" w:rsidRPr="000F62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učenika koji su obuhvaćeni osnovnim obrazovanjem</w:t>
            </w:r>
          </w:p>
          <w:p w:rsidR="00C20A66" w:rsidRPr="0007388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 Broj objekata koji su prilagodili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ulture za decu invalide u odnosu na ukupan broj objekata osnovnh šk.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10029" w:rsidRDefault="00C20A66" w:rsidP="00C77314">
            <w:pPr>
              <w:jc w:val="right"/>
              <w:rPr>
                <w:b/>
                <w:sz w:val="20"/>
                <w:szCs w:val="20"/>
              </w:rPr>
            </w:pPr>
            <w:r w:rsidRPr="00E100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04</w:t>
            </w:r>
            <w:r w:rsidRPr="00E1002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471</w:t>
            </w:r>
            <w:r w:rsidRPr="00E10029">
              <w:rPr>
                <w:b/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prostorni uslovi za vaspitno obrazovni rad sa decom u osnovnim školama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2.Unapređenje kvaliteta obrazovanja i vaspitanja uslova u osnovnim školama</w:t>
            </w: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1.1Prosečan broj  učenika po odeljenju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učenika koji pohađaju van nastavne aktivnosti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12033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4.5%</w:t>
            </w:r>
          </w:p>
        </w:tc>
        <w:tc>
          <w:tcPr>
            <w:tcW w:w="1418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511AE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5,00%</w:t>
            </w:r>
          </w:p>
        </w:tc>
        <w:tc>
          <w:tcPr>
            <w:tcW w:w="141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12033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6,00%</w:t>
            </w:r>
          </w:p>
        </w:tc>
        <w:tc>
          <w:tcPr>
            <w:tcW w:w="1701" w:type="dxa"/>
          </w:tcPr>
          <w:p w:rsidR="00C20A66" w:rsidRPr="00C77314" w:rsidRDefault="00C20A66" w:rsidP="00C77314">
            <w:pPr>
              <w:jc w:val="right"/>
              <w:rPr>
                <w:sz w:val="18"/>
                <w:szCs w:val="18"/>
              </w:rPr>
            </w:pPr>
            <w:r w:rsidRPr="00C77314">
              <w:rPr>
                <w:sz w:val="18"/>
                <w:szCs w:val="18"/>
              </w:rPr>
              <w:t>104.471.000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E53E0B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 obuhvata srednjim obrazovanjem i vaspitanjem</w:t>
            </w:r>
          </w:p>
          <w:p w:rsidR="00C20A66" w:rsidRPr="00073887" w:rsidRDefault="00C20A66" w:rsidP="008677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2.Unapređenje dostupnosti srednjeg obrazovanja</w:t>
            </w:r>
          </w:p>
        </w:tc>
        <w:tc>
          <w:tcPr>
            <w:tcW w:w="1701" w:type="dxa"/>
            <w:shd w:val="clear" w:color="auto" w:fill="66FFFF"/>
          </w:tcPr>
          <w:p w:rsidR="00C20A66" w:rsidRPr="000F62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učenika koji su obuhvaćeni srednjim obrazovanjem</w:t>
            </w:r>
          </w:p>
          <w:p w:rsidR="00C20A66" w:rsidRPr="00073887" w:rsidRDefault="00C20A66" w:rsidP="008677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 Broj objekata koji su prilagodili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ulture za decu invalide u odnosu na ukupan broj objekata srednjih šk.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95857" w:rsidRDefault="00C20A66" w:rsidP="00C77314">
            <w:pPr>
              <w:jc w:val="right"/>
              <w:rPr>
                <w:b/>
                <w:sz w:val="20"/>
                <w:szCs w:val="20"/>
              </w:rPr>
            </w:pPr>
            <w:r w:rsidRPr="00E95857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0</w:t>
            </w:r>
            <w:r w:rsidRPr="00E9585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349</w:t>
            </w:r>
            <w:r w:rsidRPr="00E9585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140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prostorni uslovi za vaspitno obrazovni rad sa decom u srednjim školama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2.Unapređenje kvaliteta obrazovanja i vaspitanja uslova u srednjim školama</w:t>
            </w: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A71E39" w:rsidRDefault="00C20A66" w:rsidP="00A71E39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A71E39">
              <w:rPr>
                <w:sz w:val="16"/>
                <w:szCs w:val="16"/>
              </w:rPr>
              <w:t xml:space="preserve">Prosečan broj  učenika po odeljenju 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učenika prema uspehu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C20A66" w:rsidRPr="00E10029" w:rsidRDefault="00C20A66" w:rsidP="00C773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62.855.000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D3247D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567" w:type="dxa"/>
          </w:tcPr>
          <w:p w:rsidR="00C20A66" w:rsidRPr="0007388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C20A66" w:rsidRPr="00BB409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1701" w:type="dxa"/>
          </w:tcPr>
          <w:p w:rsidR="00C20A66" w:rsidRPr="00BB4096" w:rsidRDefault="00C20A66" w:rsidP="006D2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seminara</w:t>
            </w:r>
          </w:p>
        </w:tc>
        <w:tc>
          <w:tcPr>
            <w:tcW w:w="1275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1701" w:type="dxa"/>
          </w:tcPr>
          <w:p w:rsidR="00C20A66" w:rsidRPr="00E95857" w:rsidRDefault="00C20A66" w:rsidP="00C773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7.494.140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1985" w:type="dxa"/>
            <w:shd w:val="clear" w:color="auto" w:fill="66FFFF"/>
          </w:tcPr>
          <w:p w:rsidR="00C20A66" w:rsidRPr="00430ABE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dostupnosti prava I  usluga socijalne zaštite</w:t>
            </w:r>
          </w:p>
        </w:tc>
        <w:tc>
          <w:tcPr>
            <w:tcW w:w="1701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1.Procenat korisnika mera i usluga socijalne zaštite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430ABE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BB409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95857" w:rsidRDefault="009E5B9A" w:rsidP="004F63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  <w:r w:rsidR="00C20A66" w:rsidRPr="00E9585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08</w:t>
            </w:r>
            <w:r w:rsidR="00C20A66" w:rsidRPr="00E95857">
              <w:rPr>
                <w:b/>
                <w:sz w:val="20"/>
                <w:szCs w:val="20"/>
              </w:rPr>
              <w:t>5.000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pomoći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siromašnih</w:t>
            </w:r>
          </w:p>
        </w:tc>
        <w:tc>
          <w:tcPr>
            <w:tcW w:w="1701" w:type="dxa"/>
          </w:tcPr>
          <w:p w:rsidR="00C20A66" w:rsidRPr="004A7318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4A731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C77314">
            <w:pPr>
              <w:jc w:val="right"/>
              <w:rPr>
                <w:sz w:val="20"/>
                <w:szCs w:val="20"/>
              </w:rPr>
            </w:pPr>
            <w:r w:rsidRPr="00E9585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E95857">
              <w:rPr>
                <w:sz w:val="20"/>
                <w:szCs w:val="20"/>
              </w:rPr>
              <w:t>.563.000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socio</w:t>
            </w:r>
            <w:r w:rsidRPr="00D3247D">
              <w:rPr>
                <w:rFonts w:eastAsia="Calibri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humanitarnim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1701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likalne zajednice</w:t>
            </w:r>
          </w:p>
        </w:tc>
        <w:tc>
          <w:tcPr>
            <w:tcW w:w="1275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C20A66" w:rsidRPr="004A7318" w:rsidRDefault="00C20A66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C20A66" w:rsidRPr="00E95857" w:rsidRDefault="004F63A8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20A66" w:rsidRPr="00E95857">
              <w:rPr>
                <w:sz w:val="20"/>
                <w:szCs w:val="20"/>
              </w:rPr>
              <w:t>.042.000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274C3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C20A66" w:rsidRPr="0063349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A1294A">
            <w:pPr>
              <w:jc w:val="right"/>
              <w:rPr>
                <w:sz w:val="20"/>
                <w:szCs w:val="20"/>
              </w:rPr>
            </w:pPr>
            <w:r w:rsidRPr="00E95857">
              <w:rPr>
                <w:sz w:val="20"/>
                <w:szCs w:val="20"/>
              </w:rPr>
              <w:t>500.000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274C37" w:rsidRDefault="00C20A66" w:rsidP="009E5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2-Sta</w:t>
            </w:r>
            <w:r w:rsidR="009E5B9A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beno zbrinjavanje izbeglica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C20A66" w:rsidRPr="0063349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stambenog kapaciteta za prihvat izbeglih I raseljenih lica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9E5B9A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16.534</w:t>
            </w:r>
            <w:r w:rsidR="00C20A66" w:rsidRPr="00E95857">
              <w:rPr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274C3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3- Naknada za socijalnu zaštitu iz budžeta- STIPENDIJE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C20A66" w:rsidRPr="0063349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A450B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A1294A">
            <w:pPr>
              <w:jc w:val="right"/>
              <w:rPr>
                <w:sz w:val="20"/>
                <w:szCs w:val="20"/>
              </w:rPr>
            </w:pPr>
            <w:r w:rsidRPr="00E95857">
              <w:rPr>
                <w:sz w:val="20"/>
                <w:szCs w:val="20"/>
              </w:rPr>
              <w:t>1.000.000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 – Akcioni plan za osobe sa invaliditetom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20A66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C20A66" w:rsidRPr="0063349A" w:rsidRDefault="00C20A66" w:rsidP="00C13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C20A66" w:rsidRPr="00D3247D" w:rsidRDefault="00C20A66" w:rsidP="00C1332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A450B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9E5B9A" w:rsidRPr="00D3247D" w:rsidTr="00A1294A">
        <w:tc>
          <w:tcPr>
            <w:tcW w:w="1951" w:type="dxa"/>
          </w:tcPr>
          <w:p w:rsidR="009E5B9A" w:rsidRDefault="009E5B9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 –Namenska sredstva za usluge socijalne zaštite</w:t>
            </w:r>
          </w:p>
          <w:p w:rsidR="009E5B9A" w:rsidRDefault="009E5B9A" w:rsidP="00A129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E5B9A" w:rsidRDefault="009E5B9A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9E5B9A" w:rsidRDefault="009E5B9A" w:rsidP="00C13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9E5B9A" w:rsidRDefault="009E5B9A" w:rsidP="00C13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9E5B9A" w:rsidRPr="00D3247D" w:rsidRDefault="009E5B9A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E5B9A" w:rsidRPr="00A450B8" w:rsidRDefault="009E5B9A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E5B9A" w:rsidRPr="00BD013F" w:rsidRDefault="009E5B9A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5B9A" w:rsidRPr="00D3247D" w:rsidRDefault="009E5B9A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9E5B9A" w:rsidRDefault="009E5B9A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23.946.000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1985" w:type="dxa"/>
            <w:shd w:val="clear" w:color="auto" w:fill="66FFFF"/>
          </w:tcPr>
          <w:p w:rsidR="00C20A66" w:rsidRPr="004D1C2A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1701" w:type="dxa"/>
            <w:shd w:val="clear" w:color="auto" w:fill="66FFFF"/>
          </w:tcPr>
          <w:p w:rsidR="00C20A66" w:rsidRPr="00BE2B5F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1.Očekivano trajnje života stanovnika grada 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A1937" w:rsidRDefault="00C20A66" w:rsidP="004F63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F63A8">
              <w:rPr>
                <w:b/>
                <w:sz w:val="20"/>
                <w:szCs w:val="20"/>
              </w:rPr>
              <w:t>3</w:t>
            </w:r>
            <w:r w:rsidRPr="00EA19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760</w:t>
            </w:r>
            <w:r w:rsidRPr="00EA1937">
              <w:rPr>
                <w:b/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985" w:type="dxa"/>
          </w:tcPr>
          <w:p w:rsidR="00C20A66" w:rsidRPr="004D1C2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1701" w:type="dxa"/>
          </w:tcPr>
          <w:p w:rsidR="00C20A66" w:rsidRPr="008A0733" w:rsidRDefault="00C20A66" w:rsidP="008A07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Nabavka prevoznog sredstva</w:t>
            </w:r>
          </w:p>
        </w:tc>
        <w:tc>
          <w:tcPr>
            <w:tcW w:w="1275" w:type="dxa"/>
          </w:tcPr>
          <w:p w:rsidR="00C20A66" w:rsidRPr="008A0733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:rsidR="00C20A66" w:rsidRPr="008A0733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C20A66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A1937">
              <w:rPr>
                <w:sz w:val="20"/>
                <w:szCs w:val="20"/>
              </w:rPr>
              <w:t>.000.000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Default="00C20A66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Urgentni blok</w:t>
            </w:r>
          </w:p>
        </w:tc>
        <w:tc>
          <w:tcPr>
            <w:tcW w:w="567" w:type="dxa"/>
          </w:tcPr>
          <w:p w:rsidR="00C20A66" w:rsidRPr="00FF581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C20A66" w:rsidRPr="004D1C2A" w:rsidRDefault="00C20A66" w:rsidP="00497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1701" w:type="dxa"/>
          </w:tcPr>
          <w:p w:rsidR="00C20A66" w:rsidRDefault="00C20A66" w:rsidP="0049103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Default="00C20A66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14.760.000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Default="00C20A66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Sprovođenje aktivnosti iz oblasti društvene brige za </w:t>
            </w:r>
            <w:r>
              <w:rPr>
                <w:sz w:val="16"/>
                <w:szCs w:val="16"/>
              </w:rPr>
              <w:lastRenderedPageBreak/>
              <w:t>javno zdravlje</w:t>
            </w:r>
          </w:p>
        </w:tc>
        <w:tc>
          <w:tcPr>
            <w:tcW w:w="567" w:type="dxa"/>
          </w:tcPr>
          <w:p w:rsidR="00C20A66" w:rsidRPr="0049103C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0003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Stvaranje uslova za očuvanje I unapređenje </w:t>
            </w:r>
            <w:r>
              <w:rPr>
                <w:sz w:val="16"/>
                <w:szCs w:val="16"/>
              </w:rPr>
              <w:lastRenderedPageBreak/>
              <w:t>zdravlja stanovništva</w:t>
            </w:r>
          </w:p>
        </w:tc>
        <w:tc>
          <w:tcPr>
            <w:tcW w:w="1701" w:type="dxa"/>
          </w:tcPr>
          <w:p w:rsidR="00C20A66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1.Broj stanovnika obuhvaćenih posebnim </w:t>
            </w:r>
            <w:r>
              <w:rPr>
                <w:sz w:val="16"/>
                <w:szCs w:val="16"/>
              </w:rPr>
              <w:lastRenderedPageBreak/>
              <w:t>programima i projektima iz oblasti javnog zdravlja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4F63A8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0A66">
              <w:rPr>
                <w:sz w:val="20"/>
                <w:szCs w:val="20"/>
              </w:rPr>
              <w:t>.000.000</w:t>
            </w:r>
          </w:p>
        </w:tc>
      </w:tr>
      <w:tr w:rsidR="00C20A66" w:rsidRPr="008A0733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E53E0B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kulture 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C20A66" w:rsidRPr="00BE2B5F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1701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C20A66" w:rsidRPr="00D37422" w:rsidRDefault="00C20A66" w:rsidP="00D37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A1937" w:rsidRDefault="00C20A66" w:rsidP="00F73023">
            <w:pPr>
              <w:jc w:val="right"/>
              <w:rPr>
                <w:b/>
                <w:sz w:val="20"/>
                <w:szCs w:val="20"/>
              </w:rPr>
            </w:pPr>
            <w:r w:rsidRPr="00EA193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85</w:t>
            </w:r>
            <w:r w:rsidRPr="00EA19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138</w:t>
            </w:r>
            <w:r w:rsidRPr="00EA1937">
              <w:rPr>
                <w:b/>
                <w:sz w:val="20"/>
                <w:szCs w:val="20"/>
              </w:rPr>
              <w:t>.2</w:t>
            </w:r>
            <w:r>
              <w:rPr>
                <w:b/>
                <w:sz w:val="20"/>
                <w:szCs w:val="20"/>
              </w:rPr>
              <w:t>57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1.Podsticanje razvoja kulture kroz jačanje kapaciteta ustanova kulture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Default="00C20A66" w:rsidP="006C6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1.Lokalne kolonije</w:t>
            </w:r>
          </w:p>
          <w:p w:rsidR="00C20A66" w:rsidRDefault="00C20A66" w:rsidP="006C6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2.Pozorišne predstave</w:t>
            </w:r>
          </w:p>
          <w:p w:rsidR="00C20A66" w:rsidRPr="00D37422" w:rsidRDefault="00C20A66" w:rsidP="006C6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Broj manifestacija</w:t>
            </w:r>
          </w:p>
        </w:tc>
        <w:tc>
          <w:tcPr>
            <w:tcW w:w="127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12033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EA1937" w:rsidRDefault="00C20A66" w:rsidP="00F73023">
            <w:pPr>
              <w:jc w:val="right"/>
              <w:rPr>
                <w:sz w:val="20"/>
                <w:szCs w:val="20"/>
              </w:rPr>
            </w:pPr>
            <w:r w:rsidRPr="00EA19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</w:t>
            </w:r>
            <w:r w:rsidRPr="00EA19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738</w:t>
            </w:r>
            <w:r w:rsidRPr="00EA19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257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Default="00C20A66" w:rsidP="00E95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javnog interesa iz oblasti informisanja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kavlitetniojih medijskih sadržaja iz oblasti društvenog života lokalne zajednice</w:t>
            </w:r>
          </w:p>
        </w:tc>
        <w:tc>
          <w:tcPr>
            <w:tcW w:w="1701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EA1937" w:rsidRDefault="00C20A66" w:rsidP="006A33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56.400.000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C20A66" w:rsidRPr="005A0DB4" w:rsidRDefault="00C20A66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1701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sportskih organizacija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5A0DB4" w:rsidRDefault="00C20A66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A1937" w:rsidRDefault="007664EB" w:rsidP="004F63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 w:rsidR="00C20A66" w:rsidRPr="00EA1937">
              <w:rPr>
                <w:b/>
                <w:sz w:val="20"/>
                <w:szCs w:val="20"/>
              </w:rPr>
              <w:t>.</w:t>
            </w:r>
            <w:r w:rsidR="00C20A66">
              <w:rPr>
                <w:b/>
                <w:sz w:val="20"/>
                <w:szCs w:val="20"/>
              </w:rPr>
              <w:t>172</w:t>
            </w:r>
            <w:r w:rsidR="00C20A66" w:rsidRPr="00EA1937">
              <w:rPr>
                <w:b/>
                <w:sz w:val="20"/>
                <w:szCs w:val="20"/>
              </w:rPr>
              <w:t>.</w:t>
            </w:r>
            <w:r w:rsidR="00C20A66">
              <w:rPr>
                <w:b/>
                <w:sz w:val="20"/>
                <w:szCs w:val="20"/>
              </w:rPr>
              <w:t>240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Pr="00A80C0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uslova za rad i unapređenje kapaciteta sportskih organizacija</w:t>
            </w:r>
          </w:p>
        </w:tc>
        <w:tc>
          <w:tcPr>
            <w:tcW w:w="1701" w:type="dxa"/>
          </w:tcPr>
          <w:p w:rsidR="00C20A66" w:rsidRPr="00A80C0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C20A66" w:rsidP="00435E20">
            <w:pPr>
              <w:jc w:val="right"/>
              <w:rPr>
                <w:sz w:val="20"/>
                <w:szCs w:val="20"/>
              </w:rPr>
            </w:pPr>
            <w:r w:rsidRPr="00EA1937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535</w:t>
            </w:r>
            <w:r w:rsidRPr="00EA19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C20A66" w:rsidRPr="008E2E00" w:rsidRDefault="00C20A66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1701" w:type="dxa"/>
          </w:tcPr>
          <w:p w:rsidR="00C20A66" w:rsidRPr="008E2E00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275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:rsidR="00C20A66" w:rsidRPr="00EA1937" w:rsidRDefault="00C20A66" w:rsidP="00A1294A">
            <w:pPr>
              <w:jc w:val="right"/>
              <w:rPr>
                <w:sz w:val="20"/>
                <w:szCs w:val="20"/>
              </w:rPr>
            </w:pPr>
            <w:r w:rsidRPr="00EA1937">
              <w:rPr>
                <w:sz w:val="20"/>
                <w:szCs w:val="20"/>
              </w:rPr>
              <w:t>71.000.000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infrastrukture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C20A66" w:rsidRPr="008E2E00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Redovno održavanje postojećih sportskih objekata</w:t>
            </w:r>
          </w:p>
        </w:tc>
        <w:tc>
          <w:tcPr>
            <w:tcW w:w="1701" w:type="dxa"/>
          </w:tcPr>
          <w:p w:rsidR="00C20A66" w:rsidRPr="008E2E00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rekonstuisanih sportskih objekata</w:t>
            </w:r>
          </w:p>
        </w:tc>
        <w:tc>
          <w:tcPr>
            <w:tcW w:w="1275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20A66" w:rsidRPr="00EA1937" w:rsidRDefault="00C20A66" w:rsidP="00A1294A">
            <w:pPr>
              <w:jc w:val="right"/>
              <w:rPr>
                <w:sz w:val="20"/>
                <w:szCs w:val="20"/>
              </w:rPr>
            </w:pPr>
            <w:r w:rsidRPr="00EA1937">
              <w:rPr>
                <w:sz w:val="20"/>
                <w:szCs w:val="20"/>
              </w:rPr>
              <w:t>5.730.000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C20A66" w:rsidRPr="001B6284" w:rsidRDefault="00C20A6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1701" w:type="dxa"/>
          </w:tcPr>
          <w:p w:rsidR="00C20A66" w:rsidRPr="001B6284" w:rsidRDefault="00C20A66" w:rsidP="00B05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</w:t>
            </w:r>
          </w:p>
        </w:tc>
        <w:tc>
          <w:tcPr>
            <w:tcW w:w="1275" w:type="dxa"/>
          </w:tcPr>
          <w:p w:rsidR="00C20A66" w:rsidRPr="00D3247D" w:rsidRDefault="00C20A6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C052FA" w:rsidRDefault="00C20A6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C20A66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8.907.000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5A5CFC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Odrzavanje sportskih objekata</w:t>
            </w:r>
          </w:p>
        </w:tc>
        <w:tc>
          <w:tcPr>
            <w:tcW w:w="567" w:type="dxa"/>
          </w:tcPr>
          <w:p w:rsidR="00C20A66" w:rsidRPr="005A0DB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C20A66" w:rsidRPr="005A0DB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Usluge sportskog centra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4F63A8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20A66" w:rsidRPr="00EA1937">
              <w:rPr>
                <w:sz w:val="20"/>
                <w:szCs w:val="20"/>
              </w:rPr>
              <w:t>.000.000</w:t>
            </w:r>
          </w:p>
          <w:p w:rsidR="00C20A66" w:rsidRPr="00EA1937" w:rsidRDefault="00C20A66" w:rsidP="00A1294A">
            <w:pPr>
              <w:jc w:val="right"/>
              <w:rPr>
                <w:sz w:val="20"/>
                <w:szCs w:val="20"/>
              </w:rPr>
            </w:pP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5A5CFC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Atletski stadion</w:t>
            </w:r>
          </w:p>
        </w:tc>
        <w:tc>
          <w:tcPr>
            <w:tcW w:w="56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Unapredjenje sportske infrastrukture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7664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C20A66">
              <w:rPr>
                <w:sz w:val="20"/>
                <w:szCs w:val="20"/>
              </w:rPr>
              <w:t>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567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7664EB" w:rsidRDefault="007664EB" w:rsidP="00BA64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Unapredjenje sportske infrastrukture</w:t>
            </w:r>
          </w:p>
        </w:tc>
        <w:tc>
          <w:tcPr>
            <w:tcW w:w="1701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7664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18.000.000</w:t>
            </w:r>
          </w:p>
        </w:tc>
      </w:tr>
      <w:tr w:rsidR="007664EB" w:rsidRPr="00D3247D" w:rsidTr="00A1294A">
        <w:tc>
          <w:tcPr>
            <w:tcW w:w="1951" w:type="dxa"/>
            <w:shd w:val="clear" w:color="auto" w:fill="66FFFF"/>
          </w:tcPr>
          <w:p w:rsidR="007664EB" w:rsidRPr="00D3247D" w:rsidRDefault="007664EB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1985" w:type="dxa"/>
            <w:shd w:val="clear" w:color="auto" w:fill="66FFFF"/>
          </w:tcPr>
          <w:p w:rsidR="007664EB" w:rsidRPr="000C5595" w:rsidRDefault="007664EB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1701" w:type="dxa"/>
            <w:shd w:val="clear" w:color="auto" w:fill="66FFFF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7664EB" w:rsidRPr="00AF303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7664EB" w:rsidRPr="008611FA" w:rsidRDefault="007664EB" w:rsidP="00712A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633.690.141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7664EB" w:rsidRPr="000C5595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664EB" w:rsidRPr="000C5595" w:rsidRDefault="007664EB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7664EB" w:rsidP="00F509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455.046.000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1701" w:type="dxa"/>
          </w:tcPr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7664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7664EB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1.Rast tekućih rashoda u odnosu na prethodnu godinu</w:t>
            </w:r>
          </w:p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2.Godišnji iznos kamata na javni dug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2724A2" w:rsidRDefault="007664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84.500.000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7664EB" w:rsidRPr="001B6284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1701" w:type="dxa"/>
          </w:tcPr>
          <w:p w:rsidR="007664EB" w:rsidRPr="001B6284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7664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9.242.581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7664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7664EB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7664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Administriranje izvornih prihoda Lokalne samouprave</w:t>
            </w:r>
          </w:p>
        </w:tc>
        <w:tc>
          <w:tcPr>
            <w:tcW w:w="567" w:type="dxa"/>
            <w:vAlign w:val="center"/>
          </w:tcPr>
          <w:p w:rsidR="007664EB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Efikasno adminisrtiranje izvornih prihoda lokalne samouprave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rešenja donetih od strane lokalne poreske administracije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7664EB" w:rsidP="00712A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42.901.560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Vanredne situacijie</w:t>
            </w:r>
          </w:p>
        </w:tc>
        <w:tc>
          <w:tcPr>
            <w:tcW w:w="567" w:type="dxa"/>
            <w:vAlign w:val="center"/>
          </w:tcPr>
          <w:p w:rsidR="007664EB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Vanredne situacijie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7664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855A64" w:rsidRDefault="007664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7664EB" w:rsidRPr="0006227B" w:rsidRDefault="007664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1701" w:type="dxa"/>
          </w:tcPr>
          <w:p w:rsidR="007664EB" w:rsidRPr="004A7318" w:rsidRDefault="007664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7664EB" w:rsidRPr="00D3247D" w:rsidRDefault="007664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F517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2724A2" w:rsidRDefault="007664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855A64" w:rsidRDefault="007664EB" w:rsidP="00813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P.2- Dotacije (pol.strankama, Rodna ravnopravnost, SEDA,verske z., BNVS i ostalo, )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7664EB" w:rsidRPr="0006227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1701" w:type="dxa"/>
          </w:tcPr>
          <w:p w:rsidR="007664EB" w:rsidRPr="004A7318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2724A2" w:rsidRDefault="007664EB" w:rsidP="004F63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F13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P.3-Dani dijaspore</w:t>
            </w:r>
          </w:p>
        </w:tc>
        <w:tc>
          <w:tcPr>
            <w:tcW w:w="567" w:type="dxa"/>
            <w:vAlign w:val="center"/>
          </w:tcPr>
          <w:p w:rsidR="007664EB" w:rsidRDefault="007664EB" w:rsidP="00F138D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7664EB" w:rsidRPr="008945DD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sardnje sa dijasporom</w:t>
            </w:r>
          </w:p>
        </w:tc>
        <w:tc>
          <w:tcPr>
            <w:tcW w:w="1701" w:type="dxa"/>
          </w:tcPr>
          <w:p w:rsidR="007664EB" w:rsidRPr="004A7318" w:rsidRDefault="007664E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7664EB" w:rsidP="004F63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</w:t>
            </w:r>
          </w:p>
        </w:tc>
      </w:tr>
      <w:tr w:rsidR="007664EB" w:rsidRPr="00D3247D" w:rsidTr="009A625E">
        <w:tc>
          <w:tcPr>
            <w:tcW w:w="1951" w:type="dxa"/>
            <w:shd w:val="clear" w:color="auto" w:fill="FFFFFF" w:themeFill="background1"/>
          </w:tcPr>
          <w:p w:rsidR="007664EB" w:rsidRPr="009A625E" w:rsidRDefault="007664EB" w:rsidP="003C55F6">
            <w:pPr>
              <w:rPr>
                <w:b/>
                <w:sz w:val="16"/>
                <w:szCs w:val="16"/>
                <w:lang w:val="sr-Cyrl-CS"/>
              </w:rPr>
            </w:pPr>
            <w:r w:rsidRPr="009A625E">
              <w:rPr>
                <w:b/>
                <w:sz w:val="16"/>
                <w:szCs w:val="16"/>
                <w:lang w:val="sr-Cyrl-CS"/>
              </w:rPr>
              <w:t>1</w:t>
            </w:r>
            <w:r w:rsidRPr="009A625E">
              <w:rPr>
                <w:b/>
                <w:sz w:val="16"/>
                <w:szCs w:val="16"/>
              </w:rPr>
              <w:t>6</w:t>
            </w:r>
            <w:r w:rsidRPr="009A625E">
              <w:rPr>
                <w:b/>
                <w:sz w:val="16"/>
                <w:szCs w:val="16"/>
                <w:lang w:val="sr-Cyrl-CS"/>
              </w:rPr>
              <w:t xml:space="preserve"> – </w:t>
            </w:r>
            <w:r w:rsidRPr="009A625E">
              <w:rPr>
                <w:b/>
                <w:bCs/>
                <w:color w:val="000000"/>
                <w:sz w:val="16"/>
                <w:szCs w:val="16"/>
              </w:rPr>
              <w:t>Politički  sistem lokalne samouprave</w:t>
            </w:r>
          </w:p>
        </w:tc>
        <w:tc>
          <w:tcPr>
            <w:tcW w:w="567" w:type="dxa"/>
          </w:tcPr>
          <w:p w:rsidR="007664EB" w:rsidRPr="009A625E" w:rsidRDefault="007664EB" w:rsidP="00C0389B">
            <w:pPr>
              <w:rPr>
                <w:b/>
                <w:sz w:val="16"/>
                <w:szCs w:val="16"/>
              </w:rPr>
            </w:pPr>
            <w:r w:rsidRPr="009A625E">
              <w:rPr>
                <w:b/>
                <w:sz w:val="16"/>
                <w:szCs w:val="16"/>
              </w:rPr>
              <w:t>2101</w:t>
            </w:r>
          </w:p>
        </w:tc>
        <w:tc>
          <w:tcPr>
            <w:tcW w:w="1985" w:type="dxa"/>
          </w:tcPr>
          <w:p w:rsidR="007664EB" w:rsidRPr="009A625E" w:rsidRDefault="007664EB" w:rsidP="00C0389B">
            <w:pPr>
              <w:rPr>
                <w:sz w:val="16"/>
                <w:szCs w:val="16"/>
              </w:rPr>
            </w:pPr>
            <w:r w:rsidRPr="009A625E">
              <w:rPr>
                <w:sz w:val="16"/>
                <w:szCs w:val="16"/>
              </w:rPr>
              <w:t>Efikasno I efektivno funkcionisanje organa političkog sistema lokalne samouprave</w:t>
            </w:r>
          </w:p>
        </w:tc>
        <w:tc>
          <w:tcPr>
            <w:tcW w:w="1701" w:type="dxa"/>
          </w:tcPr>
          <w:p w:rsidR="007664EB" w:rsidRPr="009A625E" w:rsidRDefault="007664EB" w:rsidP="00C0389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64EB" w:rsidRPr="009A625E" w:rsidRDefault="007664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9A625E" w:rsidRDefault="007664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9A625E" w:rsidRDefault="007664EB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9A625E" w:rsidRDefault="007664EB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9A625E" w:rsidRDefault="007664EB" w:rsidP="00A71E39">
            <w:pPr>
              <w:jc w:val="right"/>
              <w:rPr>
                <w:b/>
                <w:sz w:val="20"/>
                <w:szCs w:val="20"/>
              </w:rPr>
            </w:pPr>
            <w:r w:rsidRPr="009A625E">
              <w:rPr>
                <w:b/>
                <w:sz w:val="20"/>
                <w:szCs w:val="20"/>
              </w:rPr>
              <w:t>49.594.124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skupštine</w:t>
            </w:r>
          </w:p>
        </w:tc>
        <w:tc>
          <w:tcPr>
            <w:tcW w:w="567" w:type="dxa"/>
            <w:vAlign w:val="center"/>
          </w:tcPr>
          <w:p w:rsidR="007664EB" w:rsidRDefault="007664E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1701" w:type="dxa"/>
          </w:tcPr>
          <w:p w:rsidR="007664EB" w:rsidRDefault="007664E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7664EB" w:rsidP="00712A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21.635.940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7664EB" w:rsidRDefault="007664E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1701" w:type="dxa"/>
          </w:tcPr>
          <w:p w:rsidR="007664EB" w:rsidRDefault="007664E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A75EE9" w:rsidRDefault="007664EB" w:rsidP="00A71E39">
            <w:pPr>
              <w:jc w:val="right"/>
              <w:rPr>
                <w:sz w:val="20"/>
                <w:szCs w:val="20"/>
              </w:rPr>
            </w:pPr>
            <w:r w:rsidRPr="00A75EE9">
              <w:rPr>
                <w:sz w:val="20"/>
                <w:szCs w:val="20"/>
              </w:rPr>
              <w:t>27.958.184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A7631" w:rsidRDefault="007664EB" w:rsidP="00E53E0B">
            <w:pPr>
              <w:rPr>
                <w:b/>
                <w:sz w:val="16"/>
                <w:szCs w:val="16"/>
              </w:rPr>
            </w:pPr>
            <w:r w:rsidRPr="00DA7631">
              <w:rPr>
                <w:b/>
                <w:sz w:val="16"/>
                <w:szCs w:val="16"/>
              </w:rPr>
              <w:t>17-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A7631">
              <w:rPr>
                <w:b/>
                <w:sz w:val="16"/>
                <w:szCs w:val="16"/>
              </w:rPr>
              <w:t xml:space="preserve">ENERGETSKA EFIKASNOST </w:t>
            </w:r>
          </w:p>
        </w:tc>
        <w:tc>
          <w:tcPr>
            <w:tcW w:w="567" w:type="dxa"/>
            <w:vAlign w:val="center"/>
          </w:tcPr>
          <w:p w:rsidR="007664EB" w:rsidRDefault="007664EB" w:rsidP="0032354B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rashoda za energiju</w:t>
            </w:r>
          </w:p>
        </w:tc>
        <w:tc>
          <w:tcPr>
            <w:tcW w:w="1701" w:type="dxa"/>
          </w:tcPr>
          <w:p w:rsidR="007664EB" w:rsidRPr="00DA7631" w:rsidRDefault="007664E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rashodi za nabavku energije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DA7631" w:rsidRDefault="007664EB" w:rsidP="00A71E39">
            <w:pPr>
              <w:jc w:val="right"/>
              <w:rPr>
                <w:b/>
                <w:sz w:val="20"/>
                <w:szCs w:val="20"/>
              </w:rPr>
            </w:pPr>
            <w:r w:rsidRPr="00DA7631">
              <w:rPr>
                <w:b/>
                <w:sz w:val="20"/>
                <w:szCs w:val="20"/>
              </w:rPr>
              <w:t>10.000.000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i poboljšanje energetske efikasnosti </w:t>
            </w:r>
          </w:p>
        </w:tc>
        <w:tc>
          <w:tcPr>
            <w:tcW w:w="567" w:type="dxa"/>
            <w:vAlign w:val="center"/>
          </w:tcPr>
          <w:p w:rsidR="007664EB" w:rsidRDefault="007664E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1701" w:type="dxa"/>
          </w:tcPr>
          <w:p w:rsidR="007664EB" w:rsidRDefault="007664E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7664EB" w:rsidP="00A71E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7664EB" w:rsidRPr="00D3247D" w:rsidTr="00A1294A">
        <w:tc>
          <w:tcPr>
            <w:tcW w:w="1951" w:type="dxa"/>
            <w:shd w:val="clear" w:color="auto" w:fill="F2F2F2"/>
          </w:tcPr>
          <w:p w:rsidR="007664EB" w:rsidRPr="00D3247D" w:rsidRDefault="007664EB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7664EB" w:rsidRPr="00861845" w:rsidRDefault="007664EB" w:rsidP="007664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2.172.931.000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sz w:val="22"/>
          <w:szCs w:val="22"/>
          <w:lang w:val="hr-HR"/>
        </w:rPr>
        <w:t xml:space="preserve">          </w:t>
      </w:r>
      <w:r w:rsidRPr="00AF0031">
        <w:rPr>
          <w:b/>
          <w:bCs/>
          <w:sz w:val="22"/>
          <w:szCs w:val="22"/>
          <w:lang w:val="pl-PL"/>
        </w:rPr>
        <w:t>III</w:t>
      </w:r>
      <w:r w:rsidRPr="00AF0031">
        <w:rPr>
          <w:b/>
          <w:bCs/>
          <w:sz w:val="22"/>
          <w:szCs w:val="22"/>
          <w:lang w:val="hr-HR"/>
        </w:rPr>
        <w:t xml:space="preserve">. </w:t>
      </w:r>
      <w:r w:rsidRPr="00AF0031">
        <w:rPr>
          <w:b/>
          <w:bCs/>
          <w:sz w:val="22"/>
          <w:szCs w:val="22"/>
          <w:lang w:val="pl-PL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  <w:lang w:val="pl-PL"/>
        </w:rPr>
        <w:t>AVANJE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pl-PL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  <w:lang w:val="pl-PL"/>
        </w:rPr>
        <w:t>ETA</w:t>
      </w: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  <w:lang w:val="pl-PL"/>
        </w:rPr>
        <w:t>lan</w:t>
      </w:r>
      <w:r w:rsidRPr="00AF0031">
        <w:rPr>
          <w:b/>
          <w:bCs/>
          <w:sz w:val="22"/>
          <w:szCs w:val="22"/>
          <w:lang w:val="hr-HR"/>
        </w:rPr>
        <w:t xml:space="preserve"> 1</w:t>
      </w:r>
      <w:r w:rsidR="00D938F6">
        <w:rPr>
          <w:b/>
          <w:bCs/>
          <w:sz w:val="22"/>
          <w:szCs w:val="22"/>
          <w:lang w:val="hr-HR"/>
        </w:rPr>
        <w:t>2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  <w:lang w:val="pl-PL"/>
        </w:rPr>
        <w:t>Primanja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pl-PL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  <w:lang w:val="pl-PL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pl-PL"/>
        </w:rPr>
        <w:t>grada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pl-PL"/>
        </w:rPr>
        <w:t>Novog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Pazara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prikupljaju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napla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uju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skladu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zakonom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drugim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propisima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nezavisno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utvr</w:t>
      </w:r>
      <w:r w:rsidR="00CC13D0" w:rsidRPr="00AF0031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ovom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Odlukom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pojedine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vrste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primanja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  <w:lang w:val="pl-PL"/>
        </w:rPr>
        <w:t>lan</w:t>
      </w:r>
      <w:r w:rsidRPr="00AF0031">
        <w:rPr>
          <w:b/>
          <w:bCs/>
          <w:sz w:val="22"/>
          <w:szCs w:val="22"/>
          <w:lang w:val="hr-HR"/>
        </w:rPr>
        <w:t xml:space="preserve"> 1</w:t>
      </w:r>
      <w:r w:rsidR="00EA6102">
        <w:rPr>
          <w:b/>
          <w:bCs/>
          <w:sz w:val="22"/>
          <w:szCs w:val="22"/>
          <w:lang w:val="hr-HR"/>
        </w:rPr>
        <w:t>3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D7005D">
      <w:pPr>
        <w:jc w:val="center"/>
        <w:rPr>
          <w:b/>
          <w:bCs/>
          <w:sz w:val="22"/>
          <w:szCs w:val="22"/>
          <w:lang w:val="hr-HR"/>
        </w:rPr>
      </w:pPr>
    </w:p>
    <w:p w:rsidR="00E173AE" w:rsidRPr="00AF0031" w:rsidRDefault="00E173AE" w:rsidP="00D7005D">
      <w:pPr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Ovom Odlukom o</w:t>
      </w:r>
      <w:r w:rsidR="00B3031A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hr-HR"/>
        </w:rPr>
        <w:t>bud</w:t>
      </w:r>
      <w:r w:rsidR="00B3031A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  <w:lang w:val="hr-HR"/>
        </w:rPr>
        <w:t>et</w:t>
      </w:r>
      <w:r w:rsidR="00B3031A">
        <w:rPr>
          <w:b/>
          <w:bCs/>
          <w:sz w:val="22"/>
          <w:szCs w:val="22"/>
          <w:lang w:val="hr-HR"/>
        </w:rPr>
        <w:t>a</w:t>
      </w:r>
      <w:r w:rsidRPr="00AF0031">
        <w:rPr>
          <w:b/>
          <w:bCs/>
          <w:sz w:val="22"/>
          <w:szCs w:val="22"/>
          <w:lang w:val="hr-HR"/>
        </w:rPr>
        <w:t xml:space="preserve"> grada Novog Pazara za 201</w:t>
      </w:r>
      <w:r w:rsidR="00763896">
        <w:rPr>
          <w:b/>
          <w:bCs/>
          <w:sz w:val="22"/>
          <w:szCs w:val="22"/>
          <w:lang w:val="hr-HR"/>
        </w:rPr>
        <w:t>7</w:t>
      </w:r>
      <w:r w:rsidRPr="00AF0031">
        <w:rPr>
          <w:b/>
          <w:bCs/>
          <w:sz w:val="22"/>
          <w:szCs w:val="22"/>
          <w:lang w:val="hr-HR"/>
        </w:rPr>
        <w:t xml:space="preserve">.god. obezbedjuju se sredstva za   </w:t>
      </w:r>
      <w:r w:rsidR="008F0FC0">
        <w:rPr>
          <w:b/>
          <w:bCs/>
          <w:sz w:val="22"/>
          <w:szCs w:val="22"/>
          <w:lang w:val="hr-HR"/>
        </w:rPr>
        <w:t>47</w:t>
      </w:r>
      <w:r w:rsidR="004E6597">
        <w:rPr>
          <w:b/>
          <w:bCs/>
          <w:sz w:val="22"/>
          <w:szCs w:val="22"/>
          <w:lang w:val="hr-HR"/>
        </w:rPr>
        <w:t>6</w:t>
      </w:r>
      <w:r w:rsidRPr="00AF0031">
        <w:rPr>
          <w:b/>
          <w:bCs/>
          <w:sz w:val="22"/>
          <w:szCs w:val="22"/>
          <w:lang w:val="hr-HR"/>
        </w:rPr>
        <w:t xml:space="preserve">   zaposlenih na neodredjeno vreme i   </w:t>
      </w:r>
      <w:r w:rsidR="00763896">
        <w:rPr>
          <w:b/>
          <w:bCs/>
          <w:sz w:val="22"/>
          <w:szCs w:val="22"/>
          <w:lang w:val="hr-HR"/>
        </w:rPr>
        <w:t>6</w:t>
      </w:r>
      <w:r w:rsidR="00A039BE">
        <w:rPr>
          <w:b/>
          <w:bCs/>
          <w:sz w:val="22"/>
          <w:szCs w:val="22"/>
          <w:lang w:val="hr-HR"/>
        </w:rPr>
        <w:t>1</w:t>
      </w:r>
      <w:r w:rsidR="00BB3FED" w:rsidRPr="00AF0031">
        <w:rPr>
          <w:b/>
          <w:bCs/>
          <w:sz w:val="22"/>
          <w:szCs w:val="22"/>
          <w:lang w:val="hr-HR"/>
        </w:rPr>
        <w:t xml:space="preserve">  </w:t>
      </w:r>
      <w:r w:rsidRPr="00AF0031">
        <w:rPr>
          <w:b/>
          <w:bCs/>
          <w:sz w:val="22"/>
          <w:szCs w:val="22"/>
          <w:lang w:val="hr-HR"/>
        </w:rPr>
        <w:t xml:space="preserve">zaposlenih na odredjeno vreme. Ovaj broj uvećava se za  </w:t>
      </w:r>
      <w:r w:rsidR="00BB3FED" w:rsidRPr="00AF0031">
        <w:rPr>
          <w:b/>
          <w:bCs/>
          <w:sz w:val="22"/>
          <w:szCs w:val="22"/>
          <w:lang w:val="hr-HR"/>
        </w:rPr>
        <w:t>1</w:t>
      </w:r>
      <w:r w:rsidR="00124BDE">
        <w:rPr>
          <w:b/>
          <w:bCs/>
          <w:sz w:val="22"/>
          <w:szCs w:val="22"/>
          <w:lang w:val="hr-HR"/>
        </w:rPr>
        <w:t>85</w:t>
      </w:r>
      <w:r w:rsidRPr="00AF0031">
        <w:rPr>
          <w:b/>
          <w:bCs/>
          <w:sz w:val="22"/>
          <w:szCs w:val="22"/>
          <w:lang w:val="hr-HR"/>
        </w:rPr>
        <w:t xml:space="preserve">  zaposlenih na neodredjeno vreme i  </w:t>
      </w:r>
      <w:r w:rsidR="00A039BE">
        <w:rPr>
          <w:b/>
          <w:bCs/>
          <w:sz w:val="22"/>
          <w:szCs w:val="22"/>
          <w:lang w:val="hr-HR"/>
        </w:rPr>
        <w:t>83</w:t>
      </w:r>
      <w:r w:rsidRPr="00AF0031">
        <w:rPr>
          <w:b/>
          <w:bCs/>
          <w:sz w:val="22"/>
          <w:szCs w:val="22"/>
          <w:lang w:val="hr-HR"/>
        </w:rPr>
        <w:t xml:space="preserve">  zaposlenih na odredjeno vreme u Predškolskim ustanovama na teritoriji grada Novog Pazara.</w:t>
      </w:r>
    </w:p>
    <w:p w:rsidR="00E173AE" w:rsidRPr="00AF0031" w:rsidRDefault="00E173AE" w:rsidP="00D7005D">
      <w:pPr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Odlukom o bud</w:t>
      </w:r>
      <w:r w:rsidR="00BB3FED"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  <w:lang w:val="hr-HR"/>
        </w:rPr>
        <w:t>etu Grada Novog Pazara  za 201</w:t>
      </w:r>
      <w:r w:rsidR="00124BDE">
        <w:rPr>
          <w:b/>
          <w:bCs/>
          <w:sz w:val="22"/>
          <w:szCs w:val="22"/>
          <w:lang w:val="hr-HR"/>
        </w:rPr>
        <w:t>7</w:t>
      </w:r>
      <w:r w:rsidRPr="00AF0031">
        <w:rPr>
          <w:b/>
          <w:bCs/>
          <w:sz w:val="22"/>
          <w:szCs w:val="22"/>
          <w:lang w:val="hr-HR"/>
        </w:rPr>
        <w:t>.godinu obezbe</w:t>
      </w:r>
      <w:r w:rsidR="00606CE8">
        <w:rPr>
          <w:b/>
          <w:bCs/>
          <w:sz w:val="22"/>
          <w:szCs w:val="22"/>
          <w:lang w:val="hr-HR"/>
        </w:rPr>
        <w:t>đ</w:t>
      </w:r>
      <w:r w:rsidRPr="00AF0031">
        <w:rPr>
          <w:b/>
          <w:bCs/>
          <w:sz w:val="22"/>
          <w:szCs w:val="22"/>
          <w:lang w:val="hr-HR"/>
        </w:rPr>
        <w:t>uju se sredstva za ukupan broj zaposlenih na odre</w:t>
      </w:r>
      <w:r w:rsidR="00606CE8">
        <w:rPr>
          <w:b/>
          <w:bCs/>
          <w:sz w:val="22"/>
          <w:szCs w:val="22"/>
          <w:lang w:val="hr-HR"/>
        </w:rPr>
        <w:t>đeno i neodređ</w:t>
      </w:r>
      <w:r w:rsidRPr="00AF0031">
        <w:rPr>
          <w:b/>
          <w:bCs/>
          <w:sz w:val="22"/>
          <w:szCs w:val="22"/>
          <w:lang w:val="hr-HR"/>
        </w:rPr>
        <w:t>eno vreme iz stava 1.  ovog člana.</w:t>
      </w:r>
    </w:p>
    <w:p w:rsidR="00E173AE" w:rsidRPr="00AF0031" w:rsidRDefault="00E173AE" w:rsidP="00D7005D">
      <w:pPr>
        <w:rPr>
          <w:b/>
          <w:bCs/>
          <w:sz w:val="22"/>
          <w:szCs w:val="22"/>
          <w:lang w:val="hr-HR"/>
        </w:rPr>
      </w:pPr>
    </w:p>
    <w:p w:rsidR="00E173AE" w:rsidRPr="00AF0031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</w:t>
      </w:r>
      <w:r w:rsidR="00E173AE" w:rsidRPr="00AF0031">
        <w:rPr>
          <w:b/>
          <w:bCs/>
          <w:sz w:val="22"/>
          <w:szCs w:val="22"/>
          <w:lang w:val="hr-HR"/>
        </w:rPr>
        <w:t>Č</w:t>
      </w:r>
      <w:r w:rsidR="00E173AE" w:rsidRPr="00AF0031">
        <w:rPr>
          <w:b/>
          <w:bCs/>
          <w:sz w:val="22"/>
          <w:szCs w:val="22"/>
        </w:rPr>
        <w:t>lan</w:t>
      </w:r>
      <w:r w:rsidR="00E173AE" w:rsidRPr="00AF0031">
        <w:rPr>
          <w:b/>
          <w:bCs/>
          <w:sz w:val="22"/>
          <w:szCs w:val="22"/>
          <w:lang w:val="hr-HR"/>
        </w:rPr>
        <w:t xml:space="preserve"> 1</w:t>
      </w:r>
      <w:r w:rsidR="00EA6102">
        <w:rPr>
          <w:b/>
          <w:bCs/>
          <w:sz w:val="22"/>
          <w:szCs w:val="22"/>
          <w:lang w:val="hr-HR"/>
        </w:rPr>
        <w:t>4</w:t>
      </w:r>
      <w:r w:rsidR="00E173AE"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teret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mo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preuzimati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obaveze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samo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utvrdjene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ovom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Odlukom</w:t>
      </w:r>
      <w:r w:rsidRPr="00AF0031">
        <w:rPr>
          <w:b/>
          <w:bCs/>
          <w:sz w:val="22"/>
          <w:szCs w:val="22"/>
          <w:lang w:val="hr-HR"/>
        </w:rPr>
        <w:t xml:space="preserve">.                                   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                                                                         </w:t>
      </w:r>
      <w:r w:rsidR="00DB7FDB">
        <w:rPr>
          <w:b/>
          <w:bCs/>
          <w:sz w:val="22"/>
          <w:szCs w:val="22"/>
          <w:lang w:val="hr-HR"/>
        </w:rPr>
        <w:t xml:space="preserve">         </w:t>
      </w:r>
      <w:r w:rsidRPr="00AF0031">
        <w:rPr>
          <w:b/>
          <w:bCs/>
          <w:sz w:val="22"/>
          <w:szCs w:val="22"/>
          <w:lang w:val="hr-HR"/>
        </w:rPr>
        <w:t xml:space="preserve"> Član 1</w:t>
      </w:r>
      <w:r w:rsidR="00EA6102">
        <w:rPr>
          <w:b/>
          <w:bCs/>
          <w:sz w:val="22"/>
          <w:szCs w:val="22"/>
          <w:lang w:val="hr-HR"/>
        </w:rPr>
        <w:t>5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</w:t>
      </w:r>
      <w:r w:rsidR="00E173AE" w:rsidRPr="00AF0031">
        <w:rPr>
          <w:b/>
          <w:bCs/>
          <w:sz w:val="22"/>
          <w:szCs w:val="22"/>
          <w:lang w:val="hr-HR"/>
        </w:rPr>
        <w:t>Č</w:t>
      </w:r>
      <w:r w:rsidR="00E173AE" w:rsidRPr="00AF0031">
        <w:rPr>
          <w:b/>
          <w:bCs/>
          <w:sz w:val="22"/>
          <w:szCs w:val="22"/>
        </w:rPr>
        <w:t>lan</w:t>
      </w:r>
      <w:r w:rsidR="00E173AE" w:rsidRPr="00AF0031">
        <w:rPr>
          <w:b/>
          <w:bCs/>
          <w:sz w:val="22"/>
          <w:szCs w:val="22"/>
          <w:lang w:val="hr-HR"/>
        </w:rPr>
        <w:t xml:space="preserve"> 1</w:t>
      </w:r>
      <w:r w:rsidR="00EA6102">
        <w:rPr>
          <w:b/>
          <w:bCs/>
          <w:sz w:val="22"/>
          <w:szCs w:val="22"/>
          <w:lang w:val="hr-HR"/>
        </w:rPr>
        <w:t>6</w:t>
      </w:r>
      <w:r w:rsidR="00E173AE" w:rsidRPr="00AF0031">
        <w:rPr>
          <w:b/>
          <w:bCs/>
          <w:sz w:val="22"/>
          <w:szCs w:val="22"/>
          <w:lang w:val="hr-HR"/>
        </w:rPr>
        <w:t xml:space="preserve">.    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Izuzetno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slu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aju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opredele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aktom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namenska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transferna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drugog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nivoa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vlasti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uklju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uju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nadoknadu</w:t>
      </w:r>
      <w:r w:rsidRPr="00AF0031">
        <w:rPr>
          <w:b/>
          <w:bCs/>
          <w:sz w:val="22"/>
          <w:szCs w:val="22"/>
          <w:lang w:val="hr-HR"/>
        </w:rPr>
        <w:t xml:space="preserve"> š</w:t>
      </w:r>
      <w:r w:rsidRPr="00AF0031">
        <w:rPr>
          <w:b/>
          <w:bCs/>
          <w:sz w:val="22"/>
          <w:szCs w:val="22"/>
        </w:rPr>
        <w:t>teta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usled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elementarnih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nepogoda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kao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slu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aju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ugovaranja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donacije</w:t>
      </w:r>
      <w:r w:rsidRPr="00AF0031">
        <w:rPr>
          <w:b/>
          <w:bCs/>
          <w:sz w:val="22"/>
          <w:szCs w:val="22"/>
          <w:lang w:val="hr-HR"/>
        </w:rPr>
        <w:t>, č</w:t>
      </w:r>
      <w:r w:rsidRPr="00AF0031">
        <w:rPr>
          <w:b/>
          <w:bCs/>
          <w:sz w:val="22"/>
          <w:szCs w:val="22"/>
        </w:rPr>
        <w:t>iji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nisu</w:t>
      </w:r>
      <w:r w:rsidRPr="00AF0031">
        <w:rPr>
          <w:b/>
          <w:bCs/>
          <w:sz w:val="22"/>
          <w:szCs w:val="22"/>
          <w:lang w:val="hr-HR"/>
        </w:rPr>
        <w:t xml:space="preserve">  </w:t>
      </w:r>
      <w:r w:rsidRPr="00AF0031">
        <w:rPr>
          <w:b/>
          <w:bCs/>
          <w:sz w:val="22"/>
          <w:szCs w:val="22"/>
        </w:rPr>
        <w:t>bili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poznati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postupku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dono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ove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odluke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etu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Odeljenje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finansije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gradske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Uprave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otvori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skladu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sa</w:t>
      </w:r>
      <w:r w:rsidRPr="00AF0031">
        <w:rPr>
          <w:b/>
          <w:bCs/>
          <w:sz w:val="22"/>
          <w:szCs w:val="22"/>
          <w:lang w:val="hr-HR"/>
        </w:rPr>
        <w:t xml:space="preserve"> č</w:t>
      </w:r>
      <w:r w:rsidRPr="00AF0031">
        <w:rPr>
          <w:b/>
          <w:bCs/>
          <w:sz w:val="22"/>
          <w:szCs w:val="22"/>
        </w:rPr>
        <w:t>lanom</w:t>
      </w:r>
      <w:r w:rsidRPr="00AF0031">
        <w:rPr>
          <w:b/>
          <w:bCs/>
          <w:sz w:val="22"/>
          <w:szCs w:val="22"/>
          <w:lang w:val="hr-HR"/>
        </w:rPr>
        <w:t xml:space="preserve"> 5. </w:t>
      </w:r>
      <w:r w:rsidRPr="00AF0031">
        <w:rPr>
          <w:b/>
          <w:bCs/>
          <w:sz w:val="22"/>
          <w:szCs w:val="22"/>
        </w:rPr>
        <w:t>Zakona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sistemu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osnovu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akta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odgovaraju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avanje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rashoda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osnovu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  </w:t>
      </w:r>
      <w:r w:rsidR="00E173AE" w:rsidRPr="00AF0031">
        <w:rPr>
          <w:b/>
          <w:bCs/>
          <w:sz w:val="22"/>
          <w:szCs w:val="22"/>
          <w:lang w:val="hr-HR"/>
        </w:rPr>
        <w:t>Č</w:t>
      </w:r>
      <w:r w:rsidR="00E173AE" w:rsidRPr="00AF0031">
        <w:rPr>
          <w:b/>
          <w:bCs/>
          <w:sz w:val="22"/>
          <w:szCs w:val="22"/>
        </w:rPr>
        <w:t>lan</w:t>
      </w:r>
      <w:r w:rsidR="00E173AE" w:rsidRPr="00AF0031">
        <w:rPr>
          <w:b/>
          <w:bCs/>
          <w:sz w:val="22"/>
          <w:szCs w:val="22"/>
          <w:lang w:val="hr-HR"/>
        </w:rPr>
        <w:t xml:space="preserve"> 1</w:t>
      </w:r>
      <w:r w:rsidR="00EA6102">
        <w:rPr>
          <w:b/>
          <w:bCs/>
          <w:sz w:val="22"/>
          <w:szCs w:val="22"/>
          <w:lang w:val="hr-HR"/>
        </w:rPr>
        <w:t>7</w:t>
      </w:r>
      <w:r w:rsidR="00E173AE"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Obaveze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korisnicima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avaju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srazmerno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ostvarenim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primanjima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Ako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toku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godine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primanja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smanje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izdaci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ava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prioritetima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to</w:t>
      </w:r>
      <w:r w:rsidRPr="00AF0031">
        <w:rPr>
          <w:b/>
          <w:bCs/>
          <w:sz w:val="22"/>
          <w:szCs w:val="22"/>
          <w:lang w:val="hr-HR"/>
        </w:rPr>
        <w:t xml:space="preserve">: </w:t>
      </w:r>
      <w:r w:rsidRPr="00AF0031">
        <w:rPr>
          <w:b/>
          <w:bCs/>
          <w:sz w:val="22"/>
          <w:szCs w:val="22"/>
        </w:rPr>
        <w:t>obaveze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utvrdjene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zakonskim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propisima</w:t>
      </w:r>
      <w:r w:rsidRPr="00AF0031">
        <w:rPr>
          <w:b/>
          <w:bCs/>
          <w:sz w:val="22"/>
          <w:szCs w:val="22"/>
          <w:lang w:val="hr-HR"/>
        </w:rPr>
        <w:t xml:space="preserve">-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postoje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nivou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minimalni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stalni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tro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neophodni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nesmetano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funkcionisanje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budzetskih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</w:p>
    <w:p w:rsidR="00E173AE" w:rsidRPr="00AF0031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 </w:t>
      </w:r>
      <w:r w:rsidR="00E173AE" w:rsidRPr="00AF0031">
        <w:rPr>
          <w:b/>
          <w:bCs/>
          <w:sz w:val="22"/>
          <w:szCs w:val="22"/>
          <w:lang w:val="hr-HR"/>
        </w:rPr>
        <w:t>Č</w:t>
      </w:r>
      <w:r w:rsidR="00E173AE" w:rsidRPr="00AF0031">
        <w:rPr>
          <w:b/>
          <w:bCs/>
          <w:sz w:val="22"/>
          <w:szCs w:val="22"/>
        </w:rPr>
        <w:t>lan</w:t>
      </w:r>
      <w:r w:rsidR="00E173AE" w:rsidRPr="00AF0031">
        <w:rPr>
          <w:b/>
          <w:bCs/>
          <w:sz w:val="22"/>
          <w:szCs w:val="22"/>
          <w:lang w:val="hr-HR"/>
        </w:rPr>
        <w:t xml:space="preserve"> 1</w:t>
      </w:r>
      <w:r w:rsidR="00EA6102">
        <w:rPr>
          <w:b/>
          <w:bCs/>
          <w:sz w:val="22"/>
          <w:szCs w:val="22"/>
          <w:lang w:val="hr-HR"/>
        </w:rPr>
        <w:t>8</w:t>
      </w:r>
      <w:r w:rsidR="00E173AE"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Sredstva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 raspoređuju se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iskazuju po bližim namenama, ,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skladu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ekonomskom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funkcionalnom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klasifikacijom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godi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njim</w:t>
      </w:r>
      <w:r w:rsidRPr="00AF0031">
        <w:rPr>
          <w:b/>
          <w:bCs/>
          <w:sz w:val="22"/>
          <w:szCs w:val="22"/>
          <w:lang w:val="hr-HR"/>
        </w:rPr>
        <w:t xml:space="preserve"> programom i </w:t>
      </w:r>
      <w:r w:rsidRPr="00AF0031">
        <w:rPr>
          <w:b/>
          <w:bCs/>
          <w:sz w:val="22"/>
          <w:szCs w:val="22"/>
        </w:rPr>
        <w:t>finansijskim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planom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prihoda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rashoda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/>
          <w:bCs/>
          <w:sz w:val="22"/>
          <w:szCs w:val="22"/>
          <w:lang w:val="hr-HR"/>
        </w:rPr>
      </w:pPr>
    </w:p>
    <w:p w:rsidR="00573702" w:rsidRDefault="00573702" w:rsidP="005F05D6">
      <w:pPr>
        <w:jc w:val="both"/>
        <w:rPr>
          <w:b/>
          <w:bCs/>
          <w:sz w:val="22"/>
          <w:szCs w:val="22"/>
          <w:lang w:val="hr-HR"/>
        </w:rPr>
      </w:pPr>
    </w:p>
    <w:p w:rsidR="00573702" w:rsidRDefault="00573702" w:rsidP="005F05D6">
      <w:pPr>
        <w:jc w:val="both"/>
        <w:rPr>
          <w:b/>
          <w:bCs/>
          <w:sz w:val="22"/>
          <w:szCs w:val="22"/>
          <w:lang w:val="hr-HR"/>
        </w:rPr>
      </w:pPr>
    </w:p>
    <w:p w:rsidR="00C55E91" w:rsidRPr="00AF0031" w:rsidRDefault="00C55E91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lan</w:t>
      </w:r>
      <w:r w:rsidRPr="00AF0031">
        <w:rPr>
          <w:b/>
          <w:bCs/>
          <w:sz w:val="22"/>
          <w:szCs w:val="22"/>
          <w:lang w:val="hr-HR"/>
        </w:rPr>
        <w:t xml:space="preserve"> 1</w:t>
      </w:r>
      <w:r w:rsidR="00EA6102">
        <w:rPr>
          <w:b/>
          <w:bCs/>
          <w:sz w:val="22"/>
          <w:szCs w:val="22"/>
          <w:lang w:val="hr-HR"/>
        </w:rPr>
        <w:t>9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Prilikom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dodeljivanja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ugovora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nabavci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dobara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pru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anja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usluga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izvodjenju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radova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svi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korisnici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treba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postupe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in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utvrdjen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Zakonom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javnim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nabavkama</w:t>
      </w:r>
      <w:r w:rsidRPr="00AF0031">
        <w:rPr>
          <w:b/>
          <w:bCs/>
          <w:sz w:val="22"/>
          <w:szCs w:val="22"/>
          <w:lang w:val="hr-HR"/>
        </w:rPr>
        <w:t xml:space="preserve"> („</w:t>
      </w:r>
      <w:r w:rsidRPr="00AF0031">
        <w:rPr>
          <w:b/>
          <w:bCs/>
          <w:sz w:val="22"/>
          <w:szCs w:val="22"/>
        </w:rPr>
        <w:t>Slu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beni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glasnik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RS</w:t>
      </w:r>
      <w:r w:rsidRPr="00AF0031">
        <w:rPr>
          <w:b/>
          <w:bCs/>
          <w:sz w:val="22"/>
          <w:szCs w:val="22"/>
          <w:lang w:val="hr-HR"/>
        </w:rPr>
        <w:t xml:space="preserve">“, </w:t>
      </w:r>
      <w:r w:rsidRPr="00AF0031">
        <w:rPr>
          <w:b/>
          <w:bCs/>
          <w:sz w:val="22"/>
          <w:szCs w:val="22"/>
        </w:rPr>
        <w:t>br</w:t>
      </w:r>
      <w:r w:rsidRPr="00AF0031">
        <w:rPr>
          <w:b/>
          <w:bCs/>
          <w:sz w:val="22"/>
          <w:szCs w:val="22"/>
          <w:lang w:val="hr-HR"/>
        </w:rPr>
        <w:t>.124/12).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 </w:t>
      </w:r>
      <w:r w:rsidRPr="00AF0031">
        <w:rPr>
          <w:b/>
          <w:bCs/>
          <w:sz w:val="22"/>
          <w:szCs w:val="22"/>
        </w:rPr>
        <w:t>Nabavkom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male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vrednosti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smislu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propisa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javnim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nabavkama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smatra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nabavka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čija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vrednost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definisana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Zakomom  kojim se uređuje budžet Republike  Srbije za 201</w:t>
      </w:r>
      <w:r w:rsidR="00A120D4" w:rsidRPr="00AF0031">
        <w:rPr>
          <w:b/>
          <w:bCs/>
          <w:sz w:val="22"/>
          <w:szCs w:val="22"/>
        </w:rPr>
        <w:t>5</w:t>
      </w:r>
      <w:r w:rsidRPr="00AF0031">
        <w:rPr>
          <w:b/>
          <w:bCs/>
          <w:sz w:val="22"/>
          <w:szCs w:val="22"/>
        </w:rPr>
        <w:t>. godinu.</w:t>
      </w:r>
      <w:r w:rsidRPr="00AF0031">
        <w:rPr>
          <w:b/>
          <w:bCs/>
          <w:sz w:val="22"/>
          <w:szCs w:val="22"/>
          <w:lang w:val="hr-HR"/>
        </w:rPr>
        <w:t xml:space="preserve"> 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lan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="00EA6102">
        <w:rPr>
          <w:b/>
          <w:bCs/>
          <w:sz w:val="22"/>
          <w:szCs w:val="22"/>
          <w:lang w:val="hr-HR"/>
        </w:rPr>
        <w:t>20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>
        <w:rPr>
          <w:b/>
          <w:bCs/>
          <w:sz w:val="22"/>
          <w:szCs w:val="22"/>
          <w:lang w:val="hr-HR"/>
        </w:rPr>
        <w:t xml:space="preserve">       </w:t>
      </w:r>
      <w:r w:rsidRPr="00AF0031">
        <w:rPr>
          <w:b/>
          <w:bCs/>
          <w:sz w:val="22"/>
          <w:szCs w:val="22"/>
          <w:lang w:val="hr-HR"/>
        </w:rPr>
        <w:t xml:space="preserve">  Član </w:t>
      </w:r>
      <w:r w:rsidR="00EA6102">
        <w:rPr>
          <w:b/>
          <w:bCs/>
          <w:sz w:val="22"/>
          <w:szCs w:val="22"/>
          <w:lang w:val="hr-HR"/>
        </w:rPr>
        <w:t>21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AF0031" w:rsidRDefault="00E173AE" w:rsidP="00732240">
      <w:pPr>
        <w:numPr>
          <w:ilvl w:val="0"/>
          <w:numId w:val="5"/>
        </w:num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O nameri preuzimanja obaveze;</w:t>
      </w:r>
    </w:p>
    <w:p w:rsidR="00E173AE" w:rsidRPr="00AF0031" w:rsidRDefault="00E173AE" w:rsidP="00732240">
      <w:pPr>
        <w:numPr>
          <w:ilvl w:val="0"/>
          <w:numId w:val="5"/>
        </w:num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AF0031" w:rsidRDefault="00E173AE" w:rsidP="00732240">
      <w:pPr>
        <w:numPr>
          <w:ilvl w:val="0"/>
          <w:numId w:val="5"/>
        </w:num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AF0031" w:rsidRDefault="00E173AE" w:rsidP="00732240">
      <w:pPr>
        <w:numPr>
          <w:ilvl w:val="0"/>
          <w:numId w:val="5"/>
        </w:num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E173AE" w:rsidRPr="00AF0031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</w:t>
      </w:r>
      <w:r w:rsidR="00E173AE" w:rsidRPr="00AF0031">
        <w:rPr>
          <w:b/>
          <w:bCs/>
          <w:sz w:val="22"/>
          <w:szCs w:val="22"/>
          <w:lang w:val="hr-HR"/>
        </w:rPr>
        <w:t>Č</w:t>
      </w:r>
      <w:r w:rsidR="00E173AE" w:rsidRPr="00AF0031">
        <w:rPr>
          <w:b/>
          <w:bCs/>
          <w:sz w:val="22"/>
          <w:szCs w:val="22"/>
        </w:rPr>
        <w:t>lan</w:t>
      </w:r>
      <w:r w:rsidR="00E173AE" w:rsidRPr="00AF0031">
        <w:rPr>
          <w:b/>
          <w:bCs/>
          <w:sz w:val="22"/>
          <w:szCs w:val="22"/>
          <w:lang w:val="hr-HR"/>
        </w:rPr>
        <w:t xml:space="preserve"> 2</w:t>
      </w:r>
      <w:r w:rsidR="00EA6102">
        <w:rPr>
          <w:b/>
          <w:bCs/>
          <w:sz w:val="22"/>
          <w:szCs w:val="22"/>
          <w:lang w:val="hr-HR"/>
        </w:rPr>
        <w:t>2</w:t>
      </w:r>
      <w:r w:rsidR="00E173AE"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slu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aju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toku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godine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obim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poslovanja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ili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ovla</w:t>
      </w:r>
      <w:r w:rsidRPr="00AF0031">
        <w:rPr>
          <w:b/>
          <w:bCs/>
          <w:sz w:val="22"/>
          <w:szCs w:val="22"/>
          <w:lang w:val="hr-HR"/>
        </w:rPr>
        <w:t>šć</w:t>
      </w:r>
      <w:r w:rsidRPr="00AF0031">
        <w:rPr>
          <w:b/>
          <w:bCs/>
          <w:sz w:val="22"/>
          <w:szCs w:val="22"/>
        </w:rPr>
        <w:t>enja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direktnog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promeni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iznos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izdvojenih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aktivnosti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mogu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uve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ati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odnosno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smanjiti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teret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ili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korist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teku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rezerve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  </w:t>
      </w:r>
      <w:r w:rsidRPr="00AF0031">
        <w:rPr>
          <w:b/>
          <w:bCs/>
          <w:sz w:val="22"/>
          <w:szCs w:val="22"/>
        </w:rPr>
        <w:t>Re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enje</w:t>
      </w:r>
      <w:r w:rsidRPr="00AF0031">
        <w:rPr>
          <w:b/>
          <w:bCs/>
          <w:sz w:val="22"/>
          <w:szCs w:val="22"/>
          <w:lang w:val="hr-HR"/>
        </w:rPr>
        <w:t xml:space="preserve"> 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promeni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prethodnog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ovog</w:t>
      </w:r>
      <w:r w:rsidRPr="00AF0031">
        <w:rPr>
          <w:b/>
          <w:bCs/>
          <w:sz w:val="22"/>
          <w:szCs w:val="22"/>
          <w:lang w:val="hr-HR"/>
        </w:rPr>
        <w:t xml:space="preserve"> č</w:t>
      </w:r>
      <w:r w:rsidRPr="00AF0031">
        <w:rPr>
          <w:b/>
          <w:bCs/>
          <w:sz w:val="22"/>
          <w:szCs w:val="22"/>
        </w:rPr>
        <w:t>lana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donosi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Gradona</w:t>
      </w:r>
      <w:r w:rsidRPr="00AF0031">
        <w:rPr>
          <w:b/>
          <w:bCs/>
          <w:sz w:val="22"/>
          <w:szCs w:val="22"/>
          <w:lang w:val="sr-Latn-CS"/>
        </w:rPr>
        <w:t>čelnik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Direktni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uz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odobrenje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Odeljenja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finansije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gradske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Uprave</w:t>
      </w:r>
      <w:r w:rsidRPr="00AF0031">
        <w:rPr>
          <w:b/>
          <w:bCs/>
          <w:sz w:val="22"/>
          <w:szCs w:val="22"/>
          <w:lang w:val="hr-HR"/>
        </w:rPr>
        <w:t xml:space="preserve">,  </w:t>
      </w:r>
      <w:r w:rsidRPr="00AF0031">
        <w:rPr>
          <w:b/>
          <w:bCs/>
          <w:sz w:val="22"/>
          <w:szCs w:val="22"/>
        </w:rPr>
        <w:t>mo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iti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preusmeravanje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odobrenih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ime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odredjenog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rashoda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</w:t>
      </w:r>
      <w:r w:rsidRPr="00AF0031">
        <w:rPr>
          <w:b/>
          <w:bCs/>
          <w:sz w:val="22"/>
          <w:szCs w:val="22"/>
          <w:lang w:val="hr-HR"/>
        </w:rPr>
        <w:t xml:space="preserve"> 5% </w:t>
      </w:r>
      <w:r w:rsidRPr="00AF0031">
        <w:rPr>
          <w:b/>
          <w:bCs/>
          <w:sz w:val="22"/>
          <w:szCs w:val="22"/>
        </w:rPr>
        <w:t>vrednosti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rashod</w:t>
      </w:r>
      <w:r w:rsidRPr="00AF0031">
        <w:rPr>
          <w:b/>
          <w:bCs/>
          <w:sz w:val="22"/>
          <w:szCs w:val="22"/>
          <w:lang w:val="hr-HR"/>
        </w:rPr>
        <w:t xml:space="preserve"> č</w:t>
      </w:r>
      <w:r w:rsidRPr="00AF0031">
        <w:rPr>
          <w:b/>
          <w:bCs/>
          <w:sz w:val="22"/>
          <w:szCs w:val="22"/>
        </w:rPr>
        <w:t>iji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umanjuje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</w:t>
      </w:r>
      <w:r w:rsidRPr="00AF0031">
        <w:rPr>
          <w:b/>
          <w:bCs/>
          <w:sz w:val="22"/>
          <w:szCs w:val="22"/>
        </w:rPr>
        <w:t>Ako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toku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godine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dodje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promene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okolnosti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ugrozava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utvrdjene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prioritete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unutar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budzeta</w:t>
      </w:r>
      <w:r w:rsidRPr="00AF0031">
        <w:rPr>
          <w:b/>
          <w:bCs/>
          <w:sz w:val="22"/>
          <w:szCs w:val="22"/>
          <w:lang w:val="hr-HR"/>
        </w:rPr>
        <w:t xml:space="preserve"> , </w:t>
      </w:r>
      <w:r w:rsidRPr="00AF0031">
        <w:rPr>
          <w:b/>
          <w:bCs/>
          <w:sz w:val="22"/>
          <w:szCs w:val="22"/>
        </w:rPr>
        <w:t>Gradsko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vece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donosi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odluku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koji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moguce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iskoristiti</w:t>
      </w:r>
      <w:r w:rsidRPr="00AF0031">
        <w:rPr>
          <w:b/>
          <w:bCs/>
          <w:sz w:val="22"/>
          <w:szCs w:val="22"/>
          <w:lang w:val="hr-HR"/>
        </w:rPr>
        <w:t xml:space="preserve"> , </w:t>
      </w:r>
      <w:r w:rsidRPr="00AF0031">
        <w:rPr>
          <w:b/>
          <w:bCs/>
          <w:sz w:val="22"/>
          <w:szCs w:val="22"/>
        </w:rPr>
        <w:t>prenese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tekucu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budzestku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rezervu</w:t>
      </w:r>
      <w:r w:rsidRPr="00AF0031">
        <w:rPr>
          <w:b/>
          <w:bCs/>
          <w:sz w:val="22"/>
          <w:szCs w:val="22"/>
          <w:lang w:val="hr-HR"/>
        </w:rPr>
        <w:t xml:space="preserve"> i </w:t>
      </w:r>
      <w:r w:rsidRPr="00AF0031">
        <w:rPr>
          <w:b/>
          <w:bCs/>
          <w:sz w:val="22"/>
          <w:szCs w:val="22"/>
        </w:rPr>
        <w:t>moze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koristiti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namene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nisu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predvidjene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budzetom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ili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namene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nisu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predvidjena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dovoljnom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obimu</w:t>
      </w:r>
      <w:r w:rsidRPr="00AF0031">
        <w:rPr>
          <w:b/>
          <w:bCs/>
          <w:sz w:val="22"/>
          <w:szCs w:val="22"/>
          <w:lang w:val="hr-HR"/>
        </w:rPr>
        <w:t xml:space="preserve"> 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</w:t>
      </w:r>
      <w:r w:rsidRPr="00AF0031">
        <w:rPr>
          <w:b/>
          <w:bCs/>
          <w:sz w:val="22"/>
          <w:szCs w:val="22"/>
        </w:rPr>
        <w:t>Ukupan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preusmeravanja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stava</w:t>
      </w:r>
      <w:r w:rsidRPr="00AF0031">
        <w:rPr>
          <w:b/>
          <w:bCs/>
          <w:sz w:val="22"/>
          <w:szCs w:val="22"/>
          <w:lang w:val="hr-HR"/>
        </w:rPr>
        <w:t xml:space="preserve">  5 </w:t>
      </w:r>
      <w:r w:rsidRPr="00AF0031">
        <w:rPr>
          <w:b/>
          <w:bCs/>
          <w:sz w:val="22"/>
          <w:szCs w:val="22"/>
        </w:rPr>
        <w:t>ovog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="002118F6">
        <w:rPr>
          <w:b/>
          <w:bCs/>
          <w:sz w:val="22"/>
          <w:szCs w:val="22"/>
        </w:rPr>
        <w:t>č</w:t>
      </w:r>
      <w:r w:rsidRPr="00AF0031">
        <w:rPr>
          <w:b/>
          <w:bCs/>
          <w:sz w:val="22"/>
          <w:szCs w:val="22"/>
        </w:rPr>
        <w:t>lana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mo</w:t>
      </w:r>
      <w:r w:rsidR="002118F6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biti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ve</w:t>
      </w:r>
      <w:r w:rsidR="002118F6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razlike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izmedju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="002118F6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odobrenih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teku</w:t>
      </w:r>
      <w:r w:rsidR="002118F6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</w:t>
      </w:r>
      <w:r w:rsidR="002118F6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etske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rezerve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maksimalno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mogu</w:t>
      </w:r>
      <w:r w:rsidR="002118F6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teku</w:t>
      </w:r>
      <w:r w:rsidR="002118F6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="002118F6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etske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rezerve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utv</w:t>
      </w:r>
      <w:r w:rsidR="002118F6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enog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="002118F6">
        <w:rPr>
          <w:b/>
          <w:bCs/>
          <w:sz w:val="22"/>
          <w:szCs w:val="22"/>
        </w:rPr>
        <w:t>č</w:t>
      </w:r>
      <w:r w:rsidRPr="00AF0031">
        <w:rPr>
          <w:b/>
          <w:bCs/>
          <w:sz w:val="22"/>
          <w:szCs w:val="22"/>
        </w:rPr>
        <w:t>lanom</w:t>
      </w:r>
      <w:r w:rsidRPr="00AF0031">
        <w:rPr>
          <w:b/>
          <w:bCs/>
          <w:sz w:val="22"/>
          <w:szCs w:val="22"/>
          <w:lang w:val="hr-HR"/>
        </w:rPr>
        <w:t xml:space="preserve">  69. </w:t>
      </w:r>
      <w:r w:rsidRPr="00AF0031">
        <w:rPr>
          <w:b/>
          <w:bCs/>
          <w:sz w:val="22"/>
          <w:szCs w:val="22"/>
        </w:rPr>
        <w:t>stavom</w:t>
      </w:r>
      <w:r w:rsidRPr="00AF0031">
        <w:rPr>
          <w:b/>
          <w:bCs/>
          <w:sz w:val="22"/>
          <w:szCs w:val="22"/>
          <w:lang w:val="hr-HR"/>
        </w:rPr>
        <w:t xml:space="preserve"> 3. </w:t>
      </w:r>
      <w:r w:rsidRPr="00AF0031">
        <w:rPr>
          <w:b/>
          <w:bCs/>
          <w:sz w:val="22"/>
          <w:szCs w:val="22"/>
        </w:rPr>
        <w:t>Zakona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="002118F6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etskom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sistemu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                                                                    </w:t>
      </w:r>
      <w:r w:rsidR="00DB7FDB">
        <w:rPr>
          <w:b/>
          <w:bCs/>
          <w:sz w:val="22"/>
          <w:szCs w:val="22"/>
          <w:lang w:val="hr-HR"/>
        </w:rPr>
        <w:t xml:space="preserve">           </w:t>
      </w:r>
      <w:r w:rsidRPr="00AF0031">
        <w:rPr>
          <w:b/>
          <w:bCs/>
          <w:sz w:val="22"/>
          <w:szCs w:val="22"/>
          <w:lang w:val="hr-HR"/>
        </w:rPr>
        <w:t xml:space="preserve">  Član  2</w:t>
      </w:r>
      <w:r w:rsidR="00EA6102">
        <w:rPr>
          <w:b/>
          <w:bCs/>
          <w:sz w:val="22"/>
          <w:szCs w:val="22"/>
          <w:lang w:val="hr-HR"/>
        </w:rPr>
        <w:t>3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>
        <w:rPr>
          <w:b/>
          <w:bCs/>
          <w:sz w:val="22"/>
          <w:szCs w:val="22"/>
          <w:lang w:val="hr-HR"/>
        </w:rPr>
        <w:t>G</w:t>
      </w:r>
      <w:r w:rsidRPr="00AF0031">
        <w:rPr>
          <w:b/>
          <w:bCs/>
          <w:sz w:val="22"/>
          <w:szCs w:val="22"/>
          <w:lang w:val="hr-HR"/>
        </w:rPr>
        <w:t xml:space="preserve">radskoj </w:t>
      </w:r>
      <w:r w:rsidR="00F61FCF">
        <w:rPr>
          <w:b/>
          <w:bCs/>
          <w:sz w:val="22"/>
          <w:szCs w:val="22"/>
          <w:lang w:val="hr-HR"/>
        </w:rPr>
        <w:t>U</w:t>
      </w:r>
      <w:r w:rsidRPr="00AF0031">
        <w:rPr>
          <w:b/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B3031A" w:rsidRPr="00AF0031" w:rsidRDefault="00B3031A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lan</w:t>
      </w:r>
      <w:r w:rsidRPr="00AF0031">
        <w:rPr>
          <w:b/>
          <w:bCs/>
          <w:sz w:val="22"/>
          <w:szCs w:val="22"/>
          <w:lang w:val="hr-HR"/>
        </w:rPr>
        <w:t xml:space="preserve"> 2</w:t>
      </w:r>
      <w:r w:rsidR="00EA6102">
        <w:rPr>
          <w:b/>
          <w:bCs/>
          <w:sz w:val="22"/>
          <w:szCs w:val="22"/>
          <w:lang w:val="hr-HR"/>
        </w:rPr>
        <w:t>4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Odluke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odgovoran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Gradona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elnik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Naredbodavac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Gradona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elnik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Član 2</w:t>
      </w:r>
      <w:r w:rsidR="00EA6102">
        <w:rPr>
          <w:b/>
          <w:bCs/>
          <w:sz w:val="22"/>
          <w:szCs w:val="22"/>
          <w:lang w:val="hr-HR"/>
        </w:rPr>
        <w:t>5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                                                      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</w:rPr>
        <w:t>Gradsko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veće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odgovorno</w:t>
      </w:r>
      <w:r w:rsidRPr="00AF0031">
        <w:rPr>
          <w:b/>
          <w:bCs/>
          <w:sz w:val="22"/>
          <w:szCs w:val="22"/>
          <w:lang w:val="hr-HR"/>
        </w:rPr>
        <w:t xml:space="preserve"> ,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smislu</w:t>
      </w:r>
      <w:r w:rsidRPr="00AF0031">
        <w:rPr>
          <w:b/>
          <w:bCs/>
          <w:sz w:val="22"/>
          <w:szCs w:val="22"/>
          <w:lang w:val="hr-HR"/>
        </w:rPr>
        <w:t xml:space="preserve">  </w:t>
      </w:r>
      <w:r w:rsidRPr="00AF0031">
        <w:rPr>
          <w:b/>
          <w:bCs/>
          <w:sz w:val="22"/>
          <w:szCs w:val="22"/>
        </w:rPr>
        <w:t>Zakona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budzetskom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sistemu</w:t>
      </w:r>
      <w:r w:rsidRPr="00AF0031">
        <w:rPr>
          <w:b/>
          <w:bCs/>
          <w:sz w:val="22"/>
          <w:szCs w:val="22"/>
          <w:lang w:val="hr-HR"/>
        </w:rPr>
        <w:t xml:space="preserve"> ,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sprovodjenje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fiskalne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politike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 </w:t>
      </w:r>
      <w:r w:rsidRPr="00AF0031">
        <w:rPr>
          <w:b/>
          <w:bCs/>
          <w:sz w:val="22"/>
          <w:szCs w:val="22"/>
        </w:rPr>
        <w:t>upravljanja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javnom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imovinom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prihodima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primanjima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rashodima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izdacima</w:t>
      </w:r>
      <w:r w:rsidRPr="00AF0031">
        <w:rPr>
          <w:b/>
          <w:bCs/>
          <w:sz w:val="22"/>
          <w:szCs w:val="22"/>
          <w:lang w:val="hr-HR"/>
        </w:rPr>
        <w:t xml:space="preserve"> 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</w:t>
      </w: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lan</w:t>
      </w:r>
      <w:r w:rsidRPr="00AF0031">
        <w:rPr>
          <w:b/>
          <w:bCs/>
          <w:sz w:val="22"/>
          <w:szCs w:val="22"/>
          <w:lang w:val="hr-HR"/>
        </w:rPr>
        <w:t xml:space="preserve"> 2</w:t>
      </w:r>
      <w:r w:rsidR="00EA6102">
        <w:rPr>
          <w:b/>
          <w:bCs/>
          <w:sz w:val="22"/>
          <w:szCs w:val="22"/>
          <w:lang w:val="hr-HR"/>
        </w:rPr>
        <w:t>6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Odeljenje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finansije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kod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gradske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Uprave</w:t>
      </w:r>
      <w:r w:rsidRPr="00AF0031">
        <w:rPr>
          <w:b/>
          <w:bCs/>
          <w:sz w:val="22"/>
          <w:szCs w:val="22"/>
          <w:lang w:val="hr-HR"/>
        </w:rPr>
        <w:t xml:space="preserve"> ,  </w:t>
      </w:r>
      <w:r w:rsidRPr="00AF0031">
        <w:rPr>
          <w:b/>
          <w:bCs/>
          <w:sz w:val="22"/>
          <w:szCs w:val="22"/>
        </w:rPr>
        <w:t>obavezano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redovno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prati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najmanje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dvaput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godi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informi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Gradsko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ve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obavezno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roku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petnaest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isteku</w:t>
      </w:r>
      <w:r w:rsidRPr="00AF0031">
        <w:rPr>
          <w:b/>
          <w:bCs/>
          <w:sz w:val="22"/>
          <w:szCs w:val="22"/>
          <w:lang w:val="hr-HR"/>
        </w:rPr>
        <w:t xml:space="preserve"> š</w:t>
      </w:r>
      <w:r w:rsidRPr="00AF0031">
        <w:rPr>
          <w:b/>
          <w:bCs/>
          <w:sz w:val="22"/>
          <w:szCs w:val="22"/>
        </w:rPr>
        <w:t>estomese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nog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odnosno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devetomese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nog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perioda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roku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petnaest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dono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enju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izve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taja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stava</w:t>
      </w:r>
      <w:r w:rsidRPr="00AF0031">
        <w:rPr>
          <w:b/>
          <w:bCs/>
          <w:sz w:val="22"/>
          <w:szCs w:val="22"/>
          <w:lang w:val="hr-HR"/>
        </w:rPr>
        <w:t xml:space="preserve"> 1.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2. </w:t>
      </w:r>
      <w:r w:rsidRPr="00AF0031">
        <w:rPr>
          <w:b/>
          <w:bCs/>
          <w:sz w:val="22"/>
          <w:szCs w:val="22"/>
        </w:rPr>
        <w:t>ovog</w:t>
      </w:r>
      <w:r w:rsidRPr="00AF0031">
        <w:rPr>
          <w:b/>
          <w:bCs/>
          <w:sz w:val="22"/>
          <w:szCs w:val="22"/>
          <w:lang w:val="hr-HR"/>
        </w:rPr>
        <w:t xml:space="preserve"> č</w:t>
      </w:r>
      <w:r w:rsidRPr="00AF0031">
        <w:rPr>
          <w:b/>
          <w:bCs/>
          <w:sz w:val="22"/>
          <w:szCs w:val="22"/>
        </w:rPr>
        <w:t>lana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Gradsko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ve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usvaja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dostavlja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izve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taje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Skup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tini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lan</w:t>
      </w:r>
      <w:r w:rsidRPr="00AF0031">
        <w:rPr>
          <w:b/>
          <w:bCs/>
          <w:sz w:val="22"/>
          <w:szCs w:val="22"/>
          <w:lang w:val="hr-HR"/>
        </w:rPr>
        <w:t xml:space="preserve"> 2</w:t>
      </w:r>
      <w:r w:rsidR="00EA6102">
        <w:rPr>
          <w:b/>
          <w:bCs/>
          <w:sz w:val="22"/>
          <w:szCs w:val="22"/>
          <w:lang w:val="hr-HR"/>
        </w:rPr>
        <w:t>7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Raspored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</w:t>
      </w:r>
      <w:r w:rsidRPr="00AF0031">
        <w:rPr>
          <w:b/>
          <w:bCs/>
          <w:sz w:val="22"/>
          <w:szCs w:val="22"/>
          <w:lang w:val="hr-HR"/>
        </w:rPr>
        <w:t>šć</w:t>
      </w:r>
      <w:r w:rsidRPr="00AF0031">
        <w:rPr>
          <w:b/>
          <w:bCs/>
          <w:sz w:val="22"/>
          <w:szCs w:val="22"/>
        </w:rPr>
        <w:t>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finansijskim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planovima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programima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okviru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razdela</w:t>
      </w:r>
      <w:r w:rsidRPr="00AF0031">
        <w:rPr>
          <w:b/>
          <w:bCs/>
          <w:sz w:val="22"/>
          <w:szCs w:val="22"/>
          <w:lang w:val="hr-HR"/>
        </w:rPr>
        <w:t>, č</w:t>
      </w:r>
      <w:r w:rsidRPr="00AF0031">
        <w:rPr>
          <w:b/>
          <w:bCs/>
          <w:sz w:val="22"/>
          <w:szCs w:val="22"/>
        </w:rPr>
        <w:t>iji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nosioci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direktno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korisnici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to</w:t>
      </w:r>
      <w:r w:rsidRPr="00AF0031">
        <w:rPr>
          <w:b/>
          <w:bCs/>
          <w:sz w:val="22"/>
          <w:szCs w:val="22"/>
          <w:lang w:val="hr-HR"/>
        </w:rPr>
        <w:t>:</w:t>
      </w:r>
    </w:p>
    <w:p w:rsidR="00E173AE" w:rsidRPr="00AF0031" w:rsidRDefault="00E173AE" w:rsidP="00C93CCA">
      <w:pPr>
        <w:tabs>
          <w:tab w:val="left" w:pos="4800"/>
        </w:tabs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</w:p>
    <w:p w:rsidR="00E173AE" w:rsidRPr="00AF0031" w:rsidRDefault="00E173AE" w:rsidP="00C93CCA">
      <w:pPr>
        <w:tabs>
          <w:tab w:val="left" w:pos="4800"/>
        </w:tabs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C93CCA">
      <w:pPr>
        <w:tabs>
          <w:tab w:val="left" w:pos="4800"/>
        </w:tabs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      Razdeo  1  – Skup</w:t>
      </w:r>
      <w:r w:rsidR="005318C9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tina grada, funkcija 110, glava 1</w:t>
      </w:r>
      <w:r w:rsidR="00A039BE">
        <w:rPr>
          <w:b/>
          <w:bCs/>
          <w:sz w:val="22"/>
          <w:szCs w:val="22"/>
        </w:rPr>
        <w:t>.1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koriscenje sredstava iz odobrenih aproprijacija u okrviru ovog razdela za Skupstinu grada zahteve podnosi Predsednik skupstine grada ili njegov zamenik, uz prateću originalnu dokumentaciju predhodno pripremljenu i kontrolisanu od strane</w:t>
      </w:r>
    </w:p>
    <w:p w:rsidR="00E173AE" w:rsidRPr="00AF0031" w:rsidRDefault="00E173AE" w:rsidP="00EA6102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odgovornog lica zaduženog u Odeljenju za finansije Gradske uprave </w:t>
      </w:r>
    </w:p>
    <w:p w:rsidR="00E173AE" w:rsidRPr="00AF0031" w:rsidRDefault="00E173AE" w:rsidP="00C93CCA">
      <w:pPr>
        <w:jc w:val="center"/>
        <w:rPr>
          <w:b/>
          <w:bCs/>
          <w:sz w:val="22"/>
          <w:szCs w:val="22"/>
        </w:rPr>
      </w:pPr>
    </w:p>
    <w:p w:rsidR="00E173AE" w:rsidRPr="00AF0031" w:rsidRDefault="00E173AE" w:rsidP="00C93CCA">
      <w:pPr>
        <w:jc w:val="center"/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</w:t>
      </w:r>
      <w:r w:rsidR="00C55E91">
        <w:rPr>
          <w:b/>
          <w:bCs/>
          <w:sz w:val="22"/>
          <w:szCs w:val="22"/>
        </w:rPr>
        <w:t xml:space="preserve">           </w:t>
      </w:r>
      <w:r w:rsidRPr="00AF0031">
        <w:rPr>
          <w:b/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</w:t>
      </w:r>
      <w:r w:rsidR="00C55E91">
        <w:rPr>
          <w:b/>
          <w:bCs/>
          <w:sz w:val="22"/>
          <w:szCs w:val="22"/>
        </w:rPr>
        <w:t xml:space="preserve">                          </w:t>
      </w:r>
      <w:r w:rsidRPr="00AF0031">
        <w:rPr>
          <w:b/>
          <w:bCs/>
          <w:sz w:val="22"/>
          <w:szCs w:val="22"/>
        </w:rPr>
        <w:t xml:space="preserve">      Razdeo 3 – Gradska uprava 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korišćenje sredstava iz odobrenih aproprijacija u okviru ovog razdela, vezanih za funkciju 130,</w:t>
      </w:r>
      <w:r w:rsidR="00063DBC" w:rsidRPr="00AF0031">
        <w:rPr>
          <w:b/>
          <w:bCs/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glava 3.1 zahteve podnosi načelnik Gradske uprave ili lice koje ga menja</w:t>
      </w:r>
      <w:r w:rsidR="00C23A5D" w:rsidRPr="00AF0031">
        <w:rPr>
          <w:b/>
          <w:bCs/>
          <w:sz w:val="22"/>
          <w:szCs w:val="22"/>
        </w:rPr>
        <w:t xml:space="preserve">, a za funkciju 110 </w:t>
      </w:r>
      <w:r w:rsidR="00003C6A" w:rsidRPr="00AF0031">
        <w:rPr>
          <w:b/>
          <w:bCs/>
          <w:sz w:val="22"/>
          <w:szCs w:val="22"/>
        </w:rPr>
        <w:t xml:space="preserve"> i 170 </w:t>
      </w:r>
      <w:r w:rsidR="00C23A5D" w:rsidRPr="00AF0031">
        <w:rPr>
          <w:b/>
          <w:bCs/>
          <w:sz w:val="22"/>
          <w:szCs w:val="22"/>
        </w:rPr>
        <w:t>u okviru glave 3.1 zahteve podnosi gradonačelnik ili njegov zamenik,</w:t>
      </w:r>
      <w:r w:rsidR="00003C6A" w:rsidRPr="00AF0031">
        <w:rPr>
          <w:b/>
          <w:bCs/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uz prateću originalnu dokumentaciju predhodno priperemljenu i kontrolisanu od strane odgovornog lica zadu</w:t>
      </w:r>
      <w:r w:rsidR="00606CE8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enog u Odeljenju za finansije Gradske uprave. 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korišćenje sredstava iz odobrene aproprijacije u okviru ovog</w:t>
      </w:r>
      <w:r w:rsidR="000833F0">
        <w:rPr>
          <w:b/>
          <w:bCs/>
          <w:sz w:val="22"/>
          <w:szCs w:val="22"/>
        </w:rPr>
        <w:t xml:space="preserve"> razdela, vezanog za funkciju  960</w:t>
      </w:r>
      <w:r w:rsidRPr="00AF0031">
        <w:rPr>
          <w:b/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0833F0" w:rsidRPr="00AF0031" w:rsidRDefault="00E173AE" w:rsidP="000833F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korišćenje sredstava iz odobrene aproprijacije u okviru ovog razdela, vezanih za funkciju 8</w:t>
      </w:r>
      <w:r w:rsidR="000833F0">
        <w:rPr>
          <w:b/>
          <w:bCs/>
          <w:sz w:val="22"/>
          <w:szCs w:val="22"/>
        </w:rPr>
        <w:t>1</w:t>
      </w:r>
      <w:r w:rsidRPr="00AF0031">
        <w:rPr>
          <w:b/>
          <w:bCs/>
          <w:sz w:val="22"/>
          <w:szCs w:val="22"/>
        </w:rPr>
        <w:t xml:space="preserve">0, glavu 3.5, </w:t>
      </w:r>
      <w:r w:rsidR="000833F0">
        <w:rPr>
          <w:b/>
          <w:bCs/>
          <w:sz w:val="22"/>
          <w:szCs w:val="22"/>
        </w:rPr>
        <w:t>i funkciju 820</w:t>
      </w:r>
      <w:r w:rsidRPr="00AF0031">
        <w:rPr>
          <w:b/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0833F0" w:rsidRPr="00AF0031">
        <w:rPr>
          <w:b/>
          <w:bCs/>
          <w:sz w:val="22"/>
          <w:szCs w:val="22"/>
        </w:rPr>
        <w:t>a za funkciju 110  u okviru glave 3.</w:t>
      </w:r>
      <w:r w:rsidR="000833F0">
        <w:rPr>
          <w:b/>
          <w:bCs/>
          <w:sz w:val="22"/>
          <w:szCs w:val="22"/>
        </w:rPr>
        <w:t>5</w:t>
      </w:r>
      <w:r w:rsidR="00A039BE">
        <w:rPr>
          <w:b/>
          <w:bCs/>
          <w:sz w:val="22"/>
          <w:szCs w:val="22"/>
        </w:rPr>
        <w:t xml:space="preserve"> i 3.6</w:t>
      </w:r>
      <w:r w:rsidR="000833F0" w:rsidRPr="00AF0031">
        <w:rPr>
          <w:b/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korišćenje sredstava iz odobrene aproprijacije u okviru ovog razdela, vezanog za funkciju  090, glava 3.8. zahtev podnosi rukovodioc korisnika ili njegov zamenik uz prateću knjigovodstvenu dokumentaciju (kopije istih) predhodno pripremljenu i kontrolisanu od strane odgovornih lica tih budžetskih korisnika</w:t>
      </w:r>
      <w:r w:rsidR="00E42A93" w:rsidRPr="00AF0031">
        <w:rPr>
          <w:b/>
          <w:bCs/>
          <w:sz w:val="22"/>
          <w:szCs w:val="22"/>
        </w:rPr>
        <w:t>, a za funkciju 110 u okviru glave 3.8 zahteve podnosi gradonačelnik ili njegov zamenik, uz prateću originalnu dokumentaciju predhodno priperemljenu i kontrolisanu od strane odgovornog lica zaduzenog u Odeljenju za finansije Gradske uprave</w:t>
      </w:r>
      <w:r w:rsidRPr="00AF0031">
        <w:rPr>
          <w:b/>
          <w:bCs/>
          <w:sz w:val="22"/>
          <w:szCs w:val="22"/>
        </w:rPr>
        <w:t>.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70E2B" w:rsidRPr="00AF0031" w:rsidRDefault="00E70E2B" w:rsidP="00E70E2B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Za korišćenje sredstava iz odobrenih aproprijacija u okviru ovog razdela, vezanih za funkciju </w:t>
      </w:r>
      <w:r>
        <w:rPr>
          <w:b/>
          <w:bCs/>
          <w:sz w:val="22"/>
          <w:szCs w:val="22"/>
        </w:rPr>
        <w:t xml:space="preserve">620 </w:t>
      </w:r>
      <w:r w:rsidRPr="00AF0031">
        <w:rPr>
          <w:b/>
          <w:bCs/>
          <w:sz w:val="22"/>
          <w:szCs w:val="22"/>
        </w:rPr>
        <w:t>glava 3.</w:t>
      </w:r>
      <w:r>
        <w:rPr>
          <w:b/>
          <w:bCs/>
          <w:sz w:val="22"/>
          <w:szCs w:val="22"/>
        </w:rPr>
        <w:t xml:space="preserve">09 </w:t>
      </w:r>
      <w:r w:rsidRPr="00AF0031">
        <w:rPr>
          <w:b/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70E2B" w:rsidRPr="00AF0031" w:rsidRDefault="00E70E2B" w:rsidP="00E70E2B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korišćenje sredstava iz odobrenih aproprijacija u okviru ovog razdela, vezanih za funkciju 110,glava 3.</w:t>
      </w:r>
      <w:r w:rsidR="00E70E2B">
        <w:rPr>
          <w:b/>
          <w:bCs/>
          <w:sz w:val="22"/>
          <w:szCs w:val="22"/>
        </w:rPr>
        <w:t>10</w:t>
      </w:r>
      <w:r w:rsidRPr="00AF0031">
        <w:rPr>
          <w:b/>
          <w:bCs/>
          <w:sz w:val="22"/>
          <w:szCs w:val="22"/>
        </w:rPr>
        <w:t>,</w:t>
      </w:r>
      <w:r w:rsidR="00D548E8">
        <w:rPr>
          <w:b/>
          <w:bCs/>
          <w:sz w:val="22"/>
          <w:szCs w:val="22"/>
        </w:rPr>
        <w:t xml:space="preserve">  3.1</w:t>
      </w:r>
      <w:r w:rsidR="00E70E2B">
        <w:rPr>
          <w:b/>
          <w:bCs/>
          <w:sz w:val="22"/>
          <w:szCs w:val="22"/>
        </w:rPr>
        <w:t>6</w:t>
      </w:r>
      <w:r w:rsidR="000C1631" w:rsidRPr="00AF0031">
        <w:rPr>
          <w:b/>
          <w:bCs/>
          <w:sz w:val="22"/>
          <w:szCs w:val="22"/>
        </w:rPr>
        <w:t>, 3.</w:t>
      </w:r>
      <w:r w:rsidR="00D548E8">
        <w:rPr>
          <w:b/>
          <w:bCs/>
          <w:sz w:val="22"/>
          <w:szCs w:val="22"/>
        </w:rPr>
        <w:t>1</w:t>
      </w:r>
      <w:r w:rsidR="00E70E2B">
        <w:rPr>
          <w:b/>
          <w:bCs/>
          <w:sz w:val="22"/>
          <w:szCs w:val="22"/>
        </w:rPr>
        <w:t>7</w:t>
      </w:r>
      <w:r w:rsidR="000C1631" w:rsidRPr="00AF0031">
        <w:rPr>
          <w:b/>
          <w:bCs/>
          <w:sz w:val="22"/>
          <w:szCs w:val="22"/>
        </w:rPr>
        <w:t>,</w:t>
      </w:r>
      <w:r w:rsidRPr="00AF0031">
        <w:rPr>
          <w:b/>
          <w:bCs/>
          <w:sz w:val="22"/>
          <w:szCs w:val="22"/>
        </w:rPr>
        <w:t xml:space="preserve">  zahteve podnosi Gradonačelnik ili njegov zamenik uz prateću originalnu dokumentaciju predhodno pripremljenu i kontrolisanu od strane odgovornih lica u Odeljenju za finansije. 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AF0031">
        <w:rPr>
          <w:b/>
          <w:bCs/>
          <w:sz w:val="22"/>
          <w:szCs w:val="22"/>
        </w:rPr>
        <w:t>1</w:t>
      </w:r>
      <w:r w:rsidR="00E70E2B">
        <w:rPr>
          <w:b/>
          <w:bCs/>
          <w:sz w:val="22"/>
          <w:szCs w:val="22"/>
        </w:rPr>
        <w:t>1</w:t>
      </w:r>
      <w:r w:rsidRPr="00AF0031">
        <w:rPr>
          <w:b/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AF0031">
        <w:rPr>
          <w:b/>
          <w:bCs/>
          <w:sz w:val="22"/>
          <w:szCs w:val="22"/>
        </w:rPr>
        <w:t>1</w:t>
      </w:r>
      <w:r w:rsidR="00E70E2B">
        <w:rPr>
          <w:b/>
          <w:bCs/>
          <w:sz w:val="22"/>
          <w:szCs w:val="22"/>
        </w:rPr>
        <w:t>2</w:t>
      </w:r>
      <w:r w:rsidR="000C1631" w:rsidRPr="00AF0031">
        <w:rPr>
          <w:b/>
          <w:bCs/>
          <w:sz w:val="22"/>
          <w:szCs w:val="22"/>
        </w:rPr>
        <w:t xml:space="preserve">,  </w:t>
      </w:r>
      <w:r w:rsidRPr="00AF0031">
        <w:rPr>
          <w:b/>
          <w:bCs/>
          <w:sz w:val="22"/>
          <w:szCs w:val="22"/>
        </w:rPr>
        <w:t>3.</w:t>
      </w:r>
      <w:r w:rsidR="000C1631" w:rsidRPr="00AF0031">
        <w:rPr>
          <w:b/>
          <w:bCs/>
          <w:sz w:val="22"/>
          <w:szCs w:val="22"/>
        </w:rPr>
        <w:t>1</w:t>
      </w:r>
      <w:r w:rsidR="00E70E2B">
        <w:rPr>
          <w:b/>
          <w:bCs/>
          <w:sz w:val="22"/>
          <w:szCs w:val="22"/>
        </w:rPr>
        <w:t>3</w:t>
      </w:r>
      <w:r w:rsidR="000C1631" w:rsidRPr="00AF0031">
        <w:rPr>
          <w:b/>
          <w:bCs/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Default="00D548E8" w:rsidP="00440850">
      <w:pPr>
        <w:rPr>
          <w:b/>
          <w:bCs/>
          <w:sz w:val="22"/>
          <w:szCs w:val="22"/>
        </w:rPr>
      </w:pPr>
    </w:p>
    <w:p w:rsidR="00D548E8" w:rsidRDefault="00D548E8" w:rsidP="00440850">
      <w:pPr>
        <w:rPr>
          <w:b/>
          <w:bCs/>
          <w:sz w:val="22"/>
          <w:szCs w:val="22"/>
        </w:rPr>
      </w:pPr>
    </w:p>
    <w:p w:rsidR="00D548E8" w:rsidRDefault="00D548E8" w:rsidP="00440850">
      <w:pPr>
        <w:rPr>
          <w:b/>
          <w:bCs/>
          <w:sz w:val="22"/>
          <w:szCs w:val="22"/>
        </w:rPr>
      </w:pPr>
    </w:p>
    <w:p w:rsidR="00D548E8" w:rsidRPr="00AF0031" w:rsidRDefault="00D548E8" w:rsidP="00D548E8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korišćenje sredstava iz odobrene aproprijacije u okviru ovog razdela, vezanog za funkciju  980, glava 3.1</w:t>
      </w:r>
      <w:r w:rsidR="00E70E2B">
        <w:rPr>
          <w:b/>
          <w:bCs/>
          <w:sz w:val="22"/>
          <w:szCs w:val="22"/>
        </w:rPr>
        <w:t>4</w:t>
      </w:r>
      <w:r w:rsidRPr="00AF0031">
        <w:rPr>
          <w:b/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D548E8" w:rsidRPr="00AF0031" w:rsidRDefault="00D548E8" w:rsidP="00D548E8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AF0031">
        <w:rPr>
          <w:b/>
          <w:bCs/>
          <w:sz w:val="22"/>
          <w:szCs w:val="22"/>
        </w:rPr>
        <w:t>1</w:t>
      </w:r>
      <w:r w:rsidR="00E70E2B">
        <w:rPr>
          <w:b/>
          <w:bCs/>
          <w:sz w:val="22"/>
          <w:szCs w:val="22"/>
        </w:rPr>
        <w:t>5</w:t>
      </w:r>
      <w:r w:rsidRPr="00AF0031">
        <w:rPr>
          <w:b/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Za korišćenje sredstava iz odobrene aproprijacije u okviru ovog razdela, ve</w:t>
      </w:r>
      <w:r w:rsidR="00E700EF">
        <w:rPr>
          <w:b/>
          <w:bCs/>
          <w:sz w:val="22"/>
          <w:szCs w:val="22"/>
        </w:rPr>
        <w:t>zanog za funkciju  133, glava 3.1</w:t>
      </w:r>
      <w:r w:rsidR="00E70E2B">
        <w:rPr>
          <w:b/>
          <w:bCs/>
          <w:sz w:val="22"/>
          <w:szCs w:val="22"/>
        </w:rPr>
        <w:t>8</w:t>
      </w:r>
      <w:r w:rsidRPr="00AF0031">
        <w:rPr>
          <w:b/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Rukovodioci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ili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njihovi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zamenici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prethodnog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stava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neposredno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odgovorni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Gradona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elniku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</w:t>
      </w:r>
      <w:r w:rsidRPr="00AF0031">
        <w:rPr>
          <w:b/>
          <w:bCs/>
          <w:sz w:val="22"/>
          <w:szCs w:val="22"/>
          <w:lang w:val="hr-HR"/>
        </w:rPr>
        <w:t>šć</w:t>
      </w:r>
      <w:r w:rsidRPr="00AF0031">
        <w:rPr>
          <w:b/>
          <w:bCs/>
          <w:sz w:val="22"/>
          <w:szCs w:val="22"/>
        </w:rPr>
        <w:t>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odobrenih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Svi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zahtevi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ovog</w:t>
      </w:r>
      <w:r w:rsidRPr="00AF0031">
        <w:rPr>
          <w:b/>
          <w:bCs/>
          <w:sz w:val="22"/>
          <w:szCs w:val="22"/>
          <w:lang w:val="hr-HR"/>
        </w:rPr>
        <w:t xml:space="preserve"> č</w:t>
      </w:r>
      <w:r w:rsidRPr="00AF0031">
        <w:rPr>
          <w:b/>
          <w:bCs/>
          <w:sz w:val="22"/>
          <w:szCs w:val="22"/>
        </w:rPr>
        <w:t>lana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podnose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Trezoru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Odeljenju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finansije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Gradske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uprave</w:t>
      </w:r>
      <w:r w:rsidRPr="00AF0031">
        <w:rPr>
          <w:b/>
          <w:bCs/>
          <w:sz w:val="22"/>
          <w:szCs w:val="22"/>
          <w:lang w:val="hr-HR"/>
        </w:rPr>
        <w:t xml:space="preserve"> (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daljem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tekstu</w:t>
      </w:r>
      <w:r w:rsidRPr="00AF0031">
        <w:rPr>
          <w:b/>
          <w:bCs/>
          <w:sz w:val="22"/>
          <w:szCs w:val="22"/>
          <w:lang w:val="hr-HR"/>
        </w:rPr>
        <w:t xml:space="preserve">: </w:t>
      </w:r>
      <w:r w:rsidRPr="00AF0031">
        <w:rPr>
          <w:b/>
          <w:bCs/>
          <w:sz w:val="22"/>
          <w:szCs w:val="22"/>
        </w:rPr>
        <w:t>Trezor</w:t>
      </w:r>
      <w:r w:rsidRPr="00AF0031">
        <w:rPr>
          <w:b/>
          <w:bCs/>
          <w:sz w:val="22"/>
          <w:szCs w:val="22"/>
          <w:lang w:val="hr-HR"/>
        </w:rPr>
        <w:t>).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slu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ajevima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kada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namerava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pokrene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postupak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javnih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nabavki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okviru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dodeljenih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teku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popravke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odr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avanje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objekata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kapitalno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odr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avanje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izgradnju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objekata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kupovinu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opreme</w:t>
      </w:r>
      <w:r w:rsidRPr="00AF0031">
        <w:rPr>
          <w:b/>
          <w:bCs/>
          <w:sz w:val="22"/>
          <w:szCs w:val="22"/>
          <w:lang w:val="hr-HR"/>
        </w:rPr>
        <w:t xml:space="preserve"> (</w:t>
      </w:r>
      <w:r w:rsidRPr="00AF0031">
        <w:rPr>
          <w:b/>
          <w:bCs/>
          <w:sz w:val="22"/>
          <w:szCs w:val="22"/>
        </w:rPr>
        <w:t>ekonomska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klasifikacija</w:t>
      </w:r>
      <w:r w:rsidRPr="00AF0031">
        <w:rPr>
          <w:b/>
          <w:bCs/>
          <w:sz w:val="22"/>
          <w:szCs w:val="22"/>
          <w:lang w:val="hr-HR"/>
        </w:rPr>
        <w:t xml:space="preserve"> 425, 511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512), </w:t>
      </w:r>
      <w:r w:rsidRPr="00AF0031">
        <w:rPr>
          <w:b/>
          <w:bCs/>
          <w:sz w:val="22"/>
          <w:szCs w:val="22"/>
        </w:rPr>
        <w:t>isti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du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an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prethodno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obrati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Trezoru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zahtevom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preuzimanjem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obaveza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najmanje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tri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pokretanja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postupka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javnih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nabavki</w:t>
      </w:r>
      <w:r w:rsidRPr="00AF0031">
        <w:rPr>
          <w:b/>
          <w:bCs/>
          <w:sz w:val="22"/>
          <w:szCs w:val="22"/>
          <w:lang w:val="hr-HR"/>
        </w:rPr>
        <w:t xml:space="preserve">. </w:t>
      </w:r>
      <w:r w:rsidRPr="00AF0031">
        <w:rPr>
          <w:b/>
          <w:bCs/>
          <w:sz w:val="22"/>
          <w:szCs w:val="22"/>
        </w:rPr>
        <w:t>Po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sprovedenom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postupku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javnih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nabavki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</w:t>
      </w:r>
      <w:r w:rsidRPr="00AF0031">
        <w:rPr>
          <w:b/>
          <w:bCs/>
          <w:sz w:val="22"/>
          <w:szCs w:val="22"/>
          <w:lang w:val="hr-HR"/>
        </w:rPr>
        <w:t xml:space="preserve"> ć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podneti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zahtevu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Trezoru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prenos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zahtev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Trezora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korisnici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du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dostave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uvid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druge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podatke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koji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neophodni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radi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prenosa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Trezora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osnovu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podnetih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zahteva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prate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dokumentacije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Gradona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elnik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donosi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re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odobravanju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isplate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una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sprovode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kontroli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Odeljenju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finansije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Gradske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Uprave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Unutar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Odeljenja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finansije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Gradske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uprave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sprovodi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interna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kontrola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opravdanosti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zakonitosti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podnetih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dokumenata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pla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anje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osnovu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odobrenih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ove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odluke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finansijskih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planova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programa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utvrdjenih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kvota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svakog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440850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Razdeo 4- Gradsko javno pravobranilaštva,funkcija </w:t>
      </w:r>
      <w:r w:rsidR="00315A76">
        <w:rPr>
          <w:b/>
          <w:bCs/>
          <w:sz w:val="22"/>
          <w:szCs w:val="22"/>
        </w:rPr>
        <w:t>330</w:t>
      </w:r>
      <w:r w:rsidRPr="00AF0031">
        <w:rPr>
          <w:b/>
          <w:bCs/>
          <w:sz w:val="22"/>
          <w:szCs w:val="22"/>
        </w:rPr>
        <w:t xml:space="preserve"> </w:t>
      </w:r>
    </w:p>
    <w:p w:rsidR="00E173AE" w:rsidRPr="00AF0031" w:rsidRDefault="00E173AE" w:rsidP="00440850">
      <w:pPr>
        <w:rPr>
          <w:b/>
          <w:bCs/>
          <w:sz w:val="22"/>
          <w:szCs w:val="22"/>
        </w:rPr>
      </w:pPr>
    </w:p>
    <w:p w:rsidR="00E173AE" w:rsidRDefault="00E173AE" w:rsidP="00AF3B52">
      <w:pPr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</w:rPr>
        <w:t xml:space="preserve">Za korišćenje sredstava iz odobrene aproprijacije u okviru ovog razdela, vezanog za funkciju  </w:t>
      </w:r>
      <w:r w:rsidR="00315A76">
        <w:rPr>
          <w:b/>
          <w:bCs/>
          <w:sz w:val="22"/>
          <w:szCs w:val="22"/>
        </w:rPr>
        <w:t>330</w:t>
      </w:r>
      <w:r w:rsidRPr="00AF0031">
        <w:rPr>
          <w:b/>
          <w:bCs/>
          <w:sz w:val="22"/>
          <w:szCs w:val="22"/>
        </w:rPr>
        <w:t>,</w:t>
      </w:r>
      <w:r w:rsidR="006529A3">
        <w:rPr>
          <w:b/>
          <w:bCs/>
          <w:sz w:val="22"/>
          <w:szCs w:val="22"/>
        </w:rPr>
        <w:t xml:space="preserve"> glava 1.1</w:t>
      </w:r>
      <w:r w:rsidR="00003C6A" w:rsidRPr="00AF0031">
        <w:rPr>
          <w:b/>
          <w:bCs/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Default="00EA6102" w:rsidP="005F05D6">
      <w:pPr>
        <w:jc w:val="both"/>
        <w:rPr>
          <w:b/>
          <w:bCs/>
          <w:sz w:val="22"/>
          <w:szCs w:val="22"/>
          <w:lang w:val="hr-HR"/>
        </w:rPr>
      </w:pPr>
    </w:p>
    <w:p w:rsidR="00EA6102" w:rsidRPr="00AF0031" w:rsidRDefault="00EA6102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lan</w:t>
      </w:r>
      <w:r w:rsidRPr="00AF0031">
        <w:rPr>
          <w:b/>
          <w:bCs/>
          <w:sz w:val="22"/>
          <w:szCs w:val="22"/>
          <w:lang w:val="hr-HR"/>
        </w:rPr>
        <w:t xml:space="preserve"> 2</w:t>
      </w:r>
      <w:r w:rsidR="00EA6102">
        <w:rPr>
          <w:b/>
          <w:bCs/>
          <w:sz w:val="22"/>
          <w:szCs w:val="22"/>
          <w:lang w:val="hr-HR"/>
        </w:rPr>
        <w:t>8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A6102" w:rsidRPr="00AF0031" w:rsidRDefault="00EA6102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zakonito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namensko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</w:t>
      </w:r>
      <w:r w:rsidRPr="00AF0031">
        <w:rPr>
          <w:b/>
          <w:bCs/>
          <w:sz w:val="22"/>
          <w:szCs w:val="22"/>
          <w:lang w:val="hr-HR"/>
        </w:rPr>
        <w:t>šć</w:t>
      </w:r>
      <w:r w:rsidRPr="00AF0031">
        <w:rPr>
          <w:b/>
          <w:bCs/>
          <w:sz w:val="22"/>
          <w:szCs w:val="22"/>
        </w:rPr>
        <w:t>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rasporedjenih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ovom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Odlukom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razdela</w:t>
      </w:r>
      <w:r w:rsidRPr="00AF0031">
        <w:rPr>
          <w:b/>
          <w:bCs/>
          <w:sz w:val="22"/>
          <w:szCs w:val="22"/>
          <w:lang w:val="hr-HR"/>
        </w:rPr>
        <w:t xml:space="preserve"> 3 , </w:t>
      </w:r>
      <w:r w:rsidRPr="00AF0031">
        <w:rPr>
          <w:b/>
          <w:bCs/>
          <w:sz w:val="22"/>
          <w:szCs w:val="22"/>
        </w:rPr>
        <w:t>koji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odnosi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Gradsku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Upravu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odgovoran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elnik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Gradske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Uprave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AF3B52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zakonito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namensko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</w:t>
      </w:r>
      <w:r w:rsidRPr="00AF0031">
        <w:rPr>
          <w:b/>
          <w:bCs/>
          <w:sz w:val="22"/>
          <w:szCs w:val="22"/>
          <w:lang w:val="hr-HR"/>
        </w:rPr>
        <w:t>šć</w:t>
      </w:r>
      <w:r w:rsidRPr="00AF0031">
        <w:rPr>
          <w:b/>
          <w:bCs/>
          <w:sz w:val="22"/>
          <w:szCs w:val="22"/>
        </w:rPr>
        <w:t>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rasporedjeno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ovom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Odlukom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oblasti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osnovnog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srednjeg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obrazovanja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kulture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fizi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kulture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socijalne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tite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dru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tvene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brige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deci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zdravstva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mesne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zajednice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ostale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odgovorno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je</w:t>
      </w:r>
      <w:r w:rsidRPr="00AF0031">
        <w:rPr>
          <w:b/>
          <w:bCs/>
          <w:sz w:val="22"/>
          <w:szCs w:val="22"/>
          <w:lang w:val="hr-HR"/>
        </w:rPr>
        <w:t xml:space="preserve">  </w:t>
      </w:r>
      <w:r w:rsidRPr="00AF0031">
        <w:rPr>
          <w:b/>
          <w:bCs/>
          <w:sz w:val="22"/>
          <w:szCs w:val="22"/>
        </w:rPr>
        <w:t>lice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korisnika</w:t>
      </w:r>
      <w:r w:rsidRPr="00AF0031">
        <w:rPr>
          <w:b/>
          <w:bCs/>
          <w:sz w:val="22"/>
          <w:szCs w:val="22"/>
          <w:lang w:val="hr-HR"/>
        </w:rPr>
        <w:t xml:space="preserve">.        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</w:t>
      </w: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pStyle w:val="BodyText2"/>
        <w:rPr>
          <w:sz w:val="22"/>
          <w:szCs w:val="22"/>
          <w:lang w:val="hr-HR"/>
        </w:rPr>
      </w:pPr>
      <w:r w:rsidRPr="00AF0031">
        <w:rPr>
          <w:sz w:val="22"/>
          <w:szCs w:val="22"/>
          <w:lang w:val="hr-HR"/>
        </w:rPr>
        <w:t>Č</w:t>
      </w:r>
      <w:r w:rsidRPr="00AF0031">
        <w:rPr>
          <w:sz w:val="22"/>
          <w:szCs w:val="22"/>
        </w:rPr>
        <w:t>lan</w:t>
      </w:r>
      <w:r w:rsidRPr="00AF0031">
        <w:rPr>
          <w:sz w:val="22"/>
          <w:szCs w:val="22"/>
          <w:lang w:val="hr-HR"/>
        </w:rPr>
        <w:t xml:space="preserve"> 2</w:t>
      </w:r>
      <w:r w:rsidR="00EA6102">
        <w:rPr>
          <w:sz w:val="22"/>
          <w:szCs w:val="22"/>
          <w:lang w:val="hr-HR"/>
        </w:rPr>
        <w:t>9</w:t>
      </w:r>
      <w:r w:rsidRPr="00AF0031">
        <w:rPr>
          <w:sz w:val="22"/>
          <w:szCs w:val="22"/>
          <w:lang w:val="hr-HR"/>
        </w:rPr>
        <w:t>.</w:t>
      </w:r>
    </w:p>
    <w:p w:rsidR="00F61FCF" w:rsidRPr="00AF0031" w:rsidRDefault="00F61FCF" w:rsidP="005F05D6">
      <w:pPr>
        <w:pStyle w:val="BodyText2"/>
        <w:rPr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Korisnici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mogu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koristiti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rasporedjena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ovom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odlukom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samo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namene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njihovim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zahtevima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odobrena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preneta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573702" w:rsidRDefault="00573702" w:rsidP="005F05D6">
      <w:pPr>
        <w:jc w:val="both"/>
        <w:rPr>
          <w:b/>
          <w:bCs/>
          <w:sz w:val="22"/>
          <w:szCs w:val="22"/>
          <w:lang w:val="hr-HR"/>
        </w:rPr>
      </w:pPr>
    </w:p>
    <w:p w:rsidR="00573702" w:rsidRDefault="00573702" w:rsidP="005F05D6">
      <w:pPr>
        <w:jc w:val="both"/>
        <w:rPr>
          <w:b/>
          <w:bCs/>
          <w:sz w:val="22"/>
          <w:szCs w:val="22"/>
          <w:lang w:val="hr-HR"/>
        </w:rPr>
      </w:pPr>
    </w:p>
    <w:p w:rsidR="00F61FCF" w:rsidRDefault="00F61FCF" w:rsidP="005F05D6">
      <w:pPr>
        <w:jc w:val="both"/>
        <w:rPr>
          <w:b/>
          <w:bCs/>
          <w:sz w:val="22"/>
          <w:szCs w:val="22"/>
          <w:lang w:val="hr-HR"/>
        </w:rPr>
      </w:pPr>
    </w:p>
    <w:p w:rsidR="00F61FCF" w:rsidRPr="00AF0031" w:rsidRDefault="00F61FCF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lastRenderedPageBreak/>
        <w:t>Č</w:t>
      </w:r>
      <w:r w:rsidRPr="00AF0031">
        <w:rPr>
          <w:b/>
          <w:bCs/>
          <w:sz w:val="22"/>
          <w:szCs w:val="22"/>
        </w:rPr>
        <w:t>lan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="00EA6102">
        <w:rPr>
          <w:b/>
          <w:bCs/>
          <w:sz w:val="22"/>
          <w:szCs w:val="22"/>
          <w:lang w:val="hr-HR"/>
        </w:rPr>
        <w:t>30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34B49" w:rsidRPr="00AF0031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Direktni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indirektni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korisnici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201</w:t>
      </w:r>
      <w:r w:rsidR="00EA5852">
        <w:rPr>
          <w:b/>
          <w:bCs/>
          <w:sz w:val="22"/>
          <w:szCs w:val="22"/>
          <w:lang w:val="hr-HR"/>
        </w:rPr>
        <w:t>7</w:t>
      </w:r>
      <w:r w:rsidRPr="00AF0031">
        <w:rPr>
          <w:b/>
          <w:bCs/>
          <w:sz w:val="22"/>
          <w:szCs w:val="22"/>
          <w:lang w:val="hr-HR"/>
        </w:rPr>
        <w:t>.</w:t>
      </w:r>
      <w:r w:rsidRPr="00AF0031">
        <w:rPr>
          <w:b/>
          <w:bCs/>
          <w:sz w:val="22"/>
          <w:szCs w:val="22"/>
        </w:rPr>
        <w:t>godini</w:t>
      </w:r>
      <w:r w:rsidRPr="00AF0031">
        <w:rPr>
          <w:b/>
          <w:bCs/>
          <w:sz w:val="22"/>
          <w:szCs w:val="22"/>
          <w:lang w:val="hr-HR"/>
        </w:rPr>
        <w:t>, obra</w:t>
      </w:r>
      <w:r w:rsidRPr="00AF0031">
        <w:rPr>
          <w:b/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AF0031" w:rsidRDefault="00E70E2B" w:rsidP="005F05D6">
      <w:pPr>
        <w:jc w:val="both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  <w:lang w:val="sr-Latn-CS"/>
        </w:rPr>
        <w:t>lan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="00EA6102">
        <w:rPr>
          <w:b/>
          <w:bCs/>
          <w:sz w:val="22"/>
          <w:szCs w:val="22"/>
          <w:lang w:val="hr-HR"/>
        </w:rPr>
        <w:t>31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  <w:lang w:val="sr-Latn-CS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slu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  <w:lang w:val="sr-Latn-CS"/>
        </w:rPr>
        <w:t>aju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  <w:lang w:val="sr-Latn-CS"/>
        </w:rPr>
        <w:t>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odredjenog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pla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  <w:lang w:val="sr-Latn-CS"/>
        </w:rPr>
        <w:t>anja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korisnika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sredstava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  <w:lang w:val="sr-Latn-CS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nije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postojao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pravni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osnov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  <w:lang w:val="sr-Latn-CS"/>
        </w:rPr>
        <w:t>sredstva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vra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  <w:lang w:val="sr-Latn-CS"/>
        </w:rPr>
        <w:t>aju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  <w:lang w:val="sr-Latn-CS"/>
        </w:rPr>
        <w:t>et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sr-Latn-CS"/>
        </w:rPr>
        <w:t>grada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70E2B" w:rsidRPr="00AF0031" w:rsidRDefault="00E70E2B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lan</w:t>
      </w:r>
      <w:r w:rsidRPr="00AF0031">
        <w:rPr>
          <w:b/>
          <w:bCs/>
          <w:sz w:val="22"/>
          <w:szCs w:val="22"/>
          <w:lang w:val="hr-HR"/>
        </w:rPr>
        <w:t xml:space="preserve"> 3</w:t>
      </w:r>
      <w:r w:rsidR="00EA6102">
        <w:rPr>
          <w:b/>
          <w:bCs/>
          <w:sz w:val="22"/>
          <w:szCs w:val="22"/>
          <w:lang w:val="hr-HR"/>
        </w:rPr>
        <w:t>2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Ukoliko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indirektni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korisnik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svojom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delatno</w:t>
      </w:r>
      <w:r w:rsidRPr="00AF0031">
        <w:rPr>
          <w:b/>
          <w:bCs/>
          <w:sz w:val="22"/>
          <w:szCs w:val="22"/>
          <w:lang w:val="hr-HR"/>
        </w:rPr>
        <w:t>šć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izazove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sudski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spor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pravosna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sudskih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odluka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sudska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poravnanja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avaju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teret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njegovih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preko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aproprijacije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koja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namenjena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ovu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vrstu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rashoda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70E2B" w:rsidRPr="00AF0031" w:rsidRDefault="00E70E2B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F61FCF" w:rsidP="00F61FCF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                                                                              </w:t>
      </w:r>
      <w:r w:rsidR="00DB7FDB">
        <w:rPr>
          <w:b/>
          <w:bCs/>
          <w:sz w:val="22"/>
          <w:szCs w:val="22"/>
          <w:lang w:val="hr-HR"/>
        </w:rPr>
        <w:t xml:space="preserve"> </w:t>
      </w:r>
      <w:r w:rsidR="00E173AE" w:rsidRPr="00AF0031">
        <w:rPr>
          <w:b/>
          <w:bCs/>
          <w:sz w:val="22"/>
          <w:szCs w:val="22"/>
          <w:lang w:val="hr-HR"/>
        </w:rPr>
        <w:t>Č</w:t>
      </w:r>
      <w:r w:rsidR="00E173AE" w:rsidRPr="00AF0031">
        <w:rPr>
          <w:b/>
          <w:bCs/>
          <w:sz w:val="22"/>
          <w:szCs w:val="22"/>
        </w:rPr>
        <w:t xml:space="preserve">lan </w:t>
      </w:r>
      <w:r w:rsidR="00E173AE" w:rsidRPr="00AF0031">
        <w:rPr>
          <w:b/>
          <w:bCs/>
          <w:sz w:val="22"/>
          <w:szCs w:val="22"/>
          <w:lang w:val="hr-HR"/>
        </w:rPr>
        <w:t xml:space="preserve"> 3</w:t>
      </w:r>
      <w:r w:rsidR="00EA6102">
        <w:rPr>
          <w:b/>
          <w:bCs/>
          <w:sz w:val="22"/>
          <w:szCs w:val="22"/>
          <w:lang w:val="hr-HR"/>
        </w:rPr>
        <w:t>3</w:t>
      </w:r>
      <w:r w:rsidR="00E173AE"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Privremeno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raspolo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iva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sredstva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unu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mogu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kratkoro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plasirati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ili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oro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avati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kod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banaka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ili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drugih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finansijskih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organizacija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skladu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Zakonom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Default="00E173AE" w:rsidP="00EA6102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Ugovor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stava</w:t>
      </w:r>
      <w:r w:rsidRPr="00AF0031">
        <w:rPr>
          <w:b/>
          <w:bCs/>
          <w:sz w:val="22"/>
          <w:szCs w:val="22"/>
          <w:lang w:val="hr-HR"/>
        </w:rPr>
        <w:t xml:space="preserve"> 1. </w:t>
      </w:r>
      <w:r w:rsidRPr="00AF0031">
        <w:rPr>
          <w:b/>
          <w:bCs/>
          <w:sz w:val="22"/>
          <w:szCs w:val="22"/>
        </w:rPr>
        <w:t>ovog</w:t>
      </w:r>
      <w:r w:rsidRPr="00AF0031">
        <w:rPr>
          <w:b/>
          <w:bCs/>
          <w:sz w:val="22"/>
          <w:szCs w:val="22"/>
          <w:lang w:val="hr-HR"/>
        </w:rPr>
        <w:t xml:space="preserve"> č</w:t>
      </w:r>
      <w:r w:rsidRPr="00AF0031">
        <w:rPr>
          <w:b/>
          <w:bCs/>
          <w:sz w:val="22"/>
          <w:szCs w:val="22"/>
        </w:rPr>
        <w:t>lana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zaklju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uje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Gradona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elnik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grada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Novog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Pazara</w:t>
      </w:r>
      <w:r w:rsidRPr="00AF0031">
        <w:rPr>
          <w:b/>
          <w:bCs/>
          <w:sz w:val="22"/>
          <w:szCs w:val="22"/>
          <w:lang w:val="hr-HR"/>
        </w:rPr>
        <w:t xml:space="preserve"> .</w:t>
      </w:r>
    </w:p>
    <w:p w:rsidR="00E70E2B" w:rsidRPr="00AF0031" w:rsidRDefault="00E70E2B" w:rsidP="00EA6102">
      <w:pPr>
        <w:jc w:val="both"/>
        <w:rPr>
          <w:b/>
          <w:bCs/>
          <w:sz w:val="22"/>
          <w:szCs w:val="22"/>
          <w:lang w:val="hr-HR"/>
        </w:rPr>
      </w:pPr>
    </w:p>
    <w:p w:rsidR="00E173AE" w:rsidRPr="00AF0031" w:rsidRDefault="00E173AE" w:rsidP="000421D0">
      <w:pPr>
        <w:jc w:val="center"/>
        <w:rPr>
          <w:b/>
          <w:bCs/>
          <w:sz w:val="22"/>
          <w:szCs w:val="22"/>
          <w:lang w:val="hr-HR"/>
        </w:rPr>
      </w:pPr>
    </w:p>
    <w:p w:rsidR="00E173AE" w:rsidRPr="00AF0031" w:rsidRDefault="00F61FCF" w:rsidP="00F61FCF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                                                                             </w:t>
      </w:r>
      <w:r w:rsidR="00DB7FDB">
        <w:rPr>
          <w:b/>
          <w:bCs/>
          <w:sz w:val="22"/>
          <w:szCs w:val="22"/>
          <w:lang w:val="hr-HR"/>
        </w:rPr>
        <w:t xml:space="preserve">     </w:t>
      </w:r>
      <w:r w:rsidR="00E173AE" w:rsidRPr="00AF0031">
        <w:rPr>
          <w:b/>
          <w:bCs/>
          <w:sz w:val="22"/>
          <w:szCs w:val="22"/>
          <w:lang w:val="hr-HR"/>
        </w:rPr>
        <w:t>Č</w:t>
      </w:r>
      <w:r w:rsidR="00E173AE" w:rsidRPr="00AF0031">
        <w:rPr>
          <w:b/>
          <w:bCs/>
          <w:sz w:val="22"/>
          <w:szCs w:val="22"/>
        </w:rPr>
        <w:t>lan</w:t>
      </w:r>
      <w:r w:rsidR="00E173AE" w:rsidRPr="00AF0031">
        <w:rPr>
          <w:b/>
          <w:bCs/>
          <w:sz w:val="22"/>
          <w:szCs w:val="22"/>
          <w:lang w:val="hr-HR"/>
        </w:rPr>
        <w:t xml:space="preserve"> 3</w:t>
      </w:r>
      <w:r w:rsidR="00EA6102">
        <w:rPr>
          <w:b/>
          <w:bCs/>
          <w:sz w:val="22"/>
          <w:szCs w:val="22"/>
          <w:lang w:val="hr-HR"/>
        </w:rPr>
        <w:t>4</w:t>
      </w:r>
      <w:r w:rsidR="00E173AE"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Prihodi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koji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pogre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upla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eni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ili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upla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ve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propisanih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vra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aju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teret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pogre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no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ili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vi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upla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enih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prihoda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ako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posebnim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propisima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druga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ije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odredjeno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A6102" w:rsidRDefault="00E173AE" w:rsidP="005F05D6">
      <w:pPr>
        <w:ind w:firstLine="708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</w:rPr>
        <w:t>Prihodi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stava</w:t>
      </w:r>
      <w:r w:rsidRPr="00AF0031">
        <w:rPr>
          <w:b/>
          <w:bCs/>
          <w:sz w:val="22"/>
          <w:szCs w:val="22"/>
          <w:lang w:val="hr-HR"/>
        </w:rPr>
        <w:t xml:space="preserve"> 1. </w:t>
      </w:r>
      <w:r w:rsidRPr="00AF0031">
        <w:rPr>
          <w:b/>
          <w:bCs/>
          <w:sz w:val="22"/>
          <w:szCs w:val="22"/>
        </w:rPr>
        <w:t>ovog</w:t>
      </w:r>
      <w:r w:rsidRPr="00AF0031">
        <w:rPr>
          <w:b/>
          <w:bCs/>
          <w:sz w:val="22"/>
          <w:szCs w:val="22"/>
          <w:lang w:val="hr-HR"/>
        </w:rPr>
        <w:t xml:space="preserve"> č</w:t>
      </w:r>
      <w:r w:rsidRPr="00AF0031">
        <w:rPr>
          <w:b/>
          <w:bCs/>
          <w:sz w:val="22"/>
          <w:szCs w:val="22"/>
        </w:rPr>
        <w:t>lana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vra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aju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iznosima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kojima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upla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eni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korist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eta</w:t>
      </w:r>
      <w:r w:rsidRPr="00AF0031">
        <w:rPr>
          <w:b/>
          <w:bCs/>
          <w:sz w:val="22"/>
          <w:szCs w:val="22"/>
          <w:lang w:val="hr-HR"/>
        </w:rPr>
        <w:t>.</w:t>
      </w:r>
      <w:r w:rsidRPr="00AF0031">
        <w:rPr>
          <w:b/>
          <w:bCs/>
          <w:sz w:val="22"/>
          <w:szCs w:val="22"/>
          <w:lang w:val="hr-HR"/>
        </w:rPr>
        <w:tab/>
      </w:r>
    </w:p>
    <w:p w:rsidR="00E70E2B" w:rsidRDefault="00E70E2B" w:rsidP="005F05D6">
      <w:pPr>
        <w:ind w:firstLine="708"/>
        <w:rPr>
          <w:b/>
          <w:bCs/>
          <w:sz w:val="22"/>
          <w:szCs w:val="22"/>
          <w:lang w:val="hr-HR"/>
        </w:rPr>
      </w:pPr>
    </w:p>
    <w:p w:rsidR="00EA6102" w:rsidRPr="00AF0031" w:rsidRDefault="00EA6102" w:rsidP="005F05D6">
      <w:pPr>
        <w:ind w:firstLine="708"/>
        <w:rPr>
          <w:b/>
          <w:bCs/>
          <w:sz w:val="22"/>
          <w:szCs w:val="22"/>
          <w:lang w:val="hr-HR"/>
        </w:rPr>
      </w:pPr>
    </w:p>
    <w:p w:rsidR="00E173AE" w:rsidRDefault="00E173AE" w:rsidP="002A0401">
      <w:pPr>
        <w:ind w:firstLine="708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                             </w:t>
      </w:r>
      <w:r w:rsidR="00F61FCF">
        <w:rPr>
          <w:b/>
          <w:bCs/>
          <w:sz w:val="22"/>
          <w:szCs w:val="22"/>
          <w:lang w:val="hr-HR"/>
        </w:rPr>
        <w:t xml:space="preserve">                             </w:t>
      </w:r>
      <w:r w:rsidR="00DB7FDB">
        <w:rPr>
          <w:b/>
          <w:bCs/>
          <w:sz w:val="22"/>
          <w:szCs w:val="22"/>
          <w:lang w:val="hr-HR"/>
        </w:rPr>
        <w:t xml:space="preserve">  </w:t>
      </w:r>
      <w:r w:rsidRPr="00AF0031">
        <w:rPr>
          <w:b/>
          <w:bCs/>
          <w:sz w:val="22"/>
          <w:szCs w:val="22"/>
          <w:lang w:val="hr-HR"/>
        </w:rPr>
        <w:t xml:space="preserve"> Član  3</w:t>
      </w:r>
      <w:r w:rsidR="00EA6102">
        <w:rPr>
          <w:b/>
          <w:bCs/>
          <w:sz w:val="22"/>
          <w:szCs w:val="22"/>
          <w:lang w:val="hr-HR"/>
        </w:rPr>
        <w:t>5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34B49" w:rsidRPr="00AF0031" w:rsidRDefault="00E34B49" w:rsidP="002A0401">
      <w:pPr>
        <w:ind w:firstLine="708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ind w:firstLine="708"/>
        <w:jc w:val="both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ab/>
      </w:r>
      <w:r w:rsidRPr="00AF0031">
        <w:rPr>
          <w:b/>
          <w:bCs/>
          <w:sz w:val="22"/>
          <w:szCs w:val="22"/>
        </w:rPr>
        <w:t>Bud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etski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korisnici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su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du</w:t>
      </w:r>
      <w:r w:rsidRPr="00AF0031">
        <w:rPr>
          <w:b/>
          <w:bCs/>
          <w:sz w:val="22"/>
          <w:szCs w:val="22"/>
          <w:lang w:val="hr-HR"/>
        </w:rPr>
        <w:t>ž</w:t>
      </w:r>
      <w:r w:rsidRPr="00AF0031">
        <w:rPr>
          <w:b/>
          <w:bCs/>
          <w:sz w:val="22"/>
          <w:szCs w:val="22"/>
        </w:rPr>
        <w:t>ni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zahtev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 xml:space="preserve">Odeljenja za finansije pri gradskoj Upravi 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stave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uvid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dokumentaciju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njihovom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finansiranju</w:t>
      </w:r>
      <w:r w:rsidRPr="00AF0031">
        <w:rPr>
          <w:b/>
          <w:bCs/>
          <w:sz w:val="22"/>
          <w:szCs w:val="22"/>
          <w:lang w:val="hr-HR"/>
        </w:rPr>
        <w:t xml:space="preserve">, </w:t>
      </w:r>
      <w:r w:rsidRPr="00AF0031">
        <w:rPr>
          <w:b/>
          <w:bCs/>
          <w:sz w:val="22"/>
          <w:szCs w:val="22"/>
        </w:rPr>
        <w:t>kao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dostavljaju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izve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taje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ostvarenju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prihoda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izvr</w:t>
      </w:r>
      <w:r w:rsidRPr="00AF0031">
        <w:rPr>
          <w:b/>
          <w:bCs/>
          <w:sz w:val="22"/>
          <w:szCs w:val="22"/>
          <w:lang w:val="hr-HR"/>
        </w:rPr>
        <w:t>š</w:t>
      </w:r>
      <w:r w:rsidRPr="00AF0031">
        <w:rPr>
          <w:b/>
          <w:bCs/>
          <w:sz w:val="22"/>
          <w:szCs w:val="22"/>
        </w:rPr>
        <w:t>enju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rashoda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odredjenom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periodu</w:t>
      </w:r>
      <w:r w:rsidRPr="00AF0031">
        <w:rPr>
          <w:b/>
          <w:bCs/>
          <w:sz w:val="22"/>
          <w:szCs w:val="22"/>
          <w:lang w:val="hr-HR"/>
        </w:rPr>
        <w:t xml:space="preserve"> (</w:t>
      </w:r>
      <w:r w:rsidRPr="00AF0031">
        <w:rPr>
          <w:b/>
          <w:bCs/>
          <w:sz w:val="22"/>
          <w:szCs w:val="22"/>
        </w:rPr>
        <w:t>najmanje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tromese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no</w:t>
      </w:r>
      <w:r w:rsidRPr="00AF0031">
        <w:rPr>
          <w:b/>
          <w:bCs/>
          <w:sz w:val="22"/>
          <w:szCs w:val="22"/>
          <w:lang w:val="hr-HR"/>
        </w:rPr>
        <w:t xml:space="preserve">), </w:t>
      </w:r>
      <w:r w:rsidRPr="00AF0031">
        <w:rPr>
          <w:b/>
          <w:bCs/>
          <w:sz w:val="22"/>
          <w:szCs w:val="22"/>
        </w:rPr>
        <w:t>uklju</w:t>
      </w:r>
      <w:r w:rsidRPr="00AF0031">
        <w:rPr>
          <w:b/>
          <w:bCs/>
          <w:sz w:val="22"/>
          <w:szCs w:val="22"/>
          <w:lang w:val="hr-HR"/>
        </w:rPr>
        <w:t>č</w:t>
      </w:r>
      <w:r w:rsidRPr="00AF0031">
        <w:rPr>
          <w:b/>
          <w:bCs/>
          <w:sz w:val="22"/>
          <w:szCs w:val="22"/>
        </w:rPr>
        <w:t>uju</w:t>
      </w:r>
      <w:r w:rsidRPr="00AF0031">
        <w:rPr>
          <w:b/>
          <w:bCs/>
          <w:sz w:val="22"/>
          <w:szCs w:val="22"/>
          <w:lang w:val="hr-HR"/>
        </w:rPr>
        <w:t>ć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i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prihode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koje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ostvare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obavljanjem</w:t>
      </w:r>
      <w:r w:rsidRPr="00AF0031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</w:rPr>
        <w:t>usluga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2A0401">
      <w:pPr>
        <w:ind w:firstLine="708"/>
        <w:jc w:val="center"/>
        <w:rPr>
          <w:b/>
          <w:bCs/>
          <w:sz w:val="22"/>
          <w:szCs w:val="22"/>
          <w:lang w:val="hr-HR"/>
        </w:rPr>
      </w:pPr>
    </w:p>
    <w:p w:rsidR="00E173AE" w:rsidRPr="00AF0031" w:rsidRDefault="00E173AE" w:rsidP="002A0401">
      <w:pPr>
        <w:ind w:firstLine="708"/>
        <w:jc w:val="center"/>
        <w:rPr>
          <w:b/>
          <w:bCs/>
          <w:sz w:val="22"/>
          <w:szCs w:val="22"/>
          <w:lang w:val="hr-HR"/>
        </w:rPr>
      </w:pPr>
    </w:p>
    <w:p w:rsidR="00E173AE" w:rsidRPr="00AF0031" w:rsidRDefault="00E173AE" w:rsidP="002A0401">
      <w:pPr>
        <w:ind w:firstLine="708"/>
        <w:jc w:val="center"/>
        <w:rPr>
          <w:b/>
          <w:bCs/>
          <w:sz w:val="22"/>
          <w:szCs w:val="22"/>
          <w:lang w:val="hr-HR"/>
        </w:rPr>
      </w:pPr>
    </w:p>
    <w:p w:rsidR="00E173AE" w:rsidRPr="00AF0031" w:rsidRDefault="00E173AE" w:rsidP="00722676">
      <w:pPr>
        <w:ind w:firstLine="708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                                                                 </w:t>
      </w:r>
      <w:r w:rsidR="00DB7FDB">
        <w:rPr>
          <w:b/>
          <w:bCs/>
          <w:sz w:val="22"/>
          <w:szCs w:val="22"/>
          <w:lang w:val="hr-HR"/>
        </w:rPr>
        <w:t xml:space="preserve"> </w:t>
      </w:r>
      <w:r w:rsidRPr="00AF0031">
        <w:rPr>
          <w:b/>
          <w:bCs/>
          <w:sz w:val="22"/>
          <w:szCs w:val="22"/>
          <w:lang w:val="hr-HR"/>
        </w:rPr>
        <w:t xml:space="preserve">   Član 3</w:t>
      </w:r>
      <w:r w:rsidR="00EA6102">
        <w:rPr>
          <w:b/>
          <w:bCs/>
          <w:sz w:val="22"/>
          <w:szCs w:val="22"/>
          <w:lang w:val="hr-HR"/>
        </w:rPr>
        <w:t>6</w:t>
      </w:r>
      <w:r w:rsidRPr="00AF0031">
        <w:rPr>
          <w:b/>
          <w:bCs/>
          <w:sz w:val="22"/>
          <w:szCs w:val="22"/>
          <w:lang w:val="hr-HR"/>
        </w:rPr>
        <w:t>.</w:t>
      </w:r>
    </w:p>
    <w:p w:rsidR="00E173AE" w:rsidRPr="00AF0031" w:rsidRDefault="00E173AE" w:rsidP="00722676">
      <w:pPr>
        <w:ind w:firstLine="708"/>
        <w:rPr>
          <w:b/>
          <w:bCs/>
          <w:sz w:val="22"/>
          <w:szCs w:val="22"/>
          <w:lang w:val="hr-HR"/>
        </w:rPr>
      </w:pPr>
    </w:p>
    <w:p w:rsidR="00E173AE" w:rsidRPr="00AF0031" w:rsidRDefault="00E173AE" w:rsidP="002A0401">
      <w:pPr>
        <w:ind w:firstLine="708"/>
        <w:rPr>
          <w:b/>
          <w:bCs/>
          <w:sz w:val="22"/>
          <w:szCs w:val="22"/>
          <w:lang w:val="hr-HR"/>
        </w:rPr>
      </w:pPr>
      <w:r w:rsidRPr="00AF0031">
        <w:rPr>
          <w:b/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B639ED" w:rsidRPr="003E6417" w:rsidRDefault="00B639ED" w:rsidP="005F05D6">
      <w:pPr>
        <w:ind w:firstLine="708"/>
        <w:jc w:val="both"/>
        <w:rPr>
          <w:b/>
          <w:bCs/>
          <w:lang w:val="hr-HR"/>
        </w:rPr>
      </w:pPr>
    </w:p>
    <w:p w:rsidR="00B639ED" w:rsidRDefault="00B639ED" w:rsidP="005F05D6">
      <w:pPr>
        <w:ind w:firstLine="708"/>
        <w:jc w:val="both"/>
        <w:rPr>
          <w:b/>
          <w:bCs/>
          <w:lang w:val="hr-HR"/>
        </w:rPr>
      </w:pPr>
    </w:p>
    <w:p w:rsidR="00AF3B52" w:rsidRDefault="00AF3B52" w:rsidP="005F05D6">
      <w:pPr>
        <w:ind w:firstLine="708"/>
        <w:jc w:val="both"/>
        <w:rPr>
          <w:b/>
          <w:bCs/>
          <w:lang w:val="hr-HR"/>
        </w:rPr>
      </w:pPr>
    </w:p>
    <w:p w:rsidR="00AF3B52" w:rsidRDefault="00AF3B52" w:rsidP="005F05D6">
      <w:pPr>
        <w:ind w:firstLine="708"/>
        <w:jc w:val="both"/>
        <w:rPr>
          <w:b/>
          <w:bCs/>
          <w:lang w:val="hr-HR"/>
        </w:rPr>
      </w:pPr>
    </w:p>
    <w:p w:rsidR="00AF3B52" w:rsidRDefault="00AF3B52" w:rsidP="005F05D6">
      <w:pPr>
        <w:ind w:firstLine="708"/>
        <w:jc w:val="both"/>
        <w:rPr>
          <w:b/>
          <w:bCs/>
          <w:lang w:val="hr-HR"/>
        </w:rPr>
      </w:pPr>
    </w:p>
    <w:p w:rsidR="00AF3B52" w:rsidRDefault="00AF3B52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5F05D6">
      <w:pPr>
        <w:ind w:firstLine="708"/>
        <w:jc w:val="both"/>
        <w:rPr>
          <w:b/>
          <w:bCs/>
        </w:rPr>
      </w:pPr>
    </w:p>
    <w:p w:rsidR="00E173AE" w:rsidRPr="003E6417" w:rsidRDefault="00E173AE" w:rsidP="005F05D6">
      <w:pPr>
        <w:ind w:firstLine="708"/>
        <w:jc w:val="both"/>
        <w:rPr>
          <w:b/>
          <w:bCs/>
        </w:rPr>
      </w:pPr>
    </w:p>
    <w:p w:rsidR="00E173AE" w:rsidRPr="003E6417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t>Član 3</w:t>
      </w:r>
      <w:r w:rsidR="00EA6102">
        <w:rPr>
          <w:b/>
          <w:bCs/>
        </w:rPr>
        <w:t>7</w:t>
      </w:r>
      <w:r w:rsidRPr="003E6417">
        <w:rPr>
          <w:b/>
          <w:bCs/>
        </w:rPr>
        <w:t>.</w:t>
      </w:r>
    </w:p>
    <w:p w:rsidR="00E173AE" w:rsidRPr="003E6417" w:rsidRDefault="00E173AE" w:rsidP="005F05D6">
      <w:pPr>
        <w:ind w:firstLine="708"/>
        <w:jc w:val="both"/>
        <w:rPr>
          <w:b/>
          <w:bCs/>
        </w:rPr>
      </w:pPr>
    </w:p>
    <w:p w:rsidR="00E173AE" w:rsidRDefault="00E173AE" w:rsidP="005F05D6">
      <w:pPr>
        <w:ind w:firstLine="708"/>
        <w:jc w:val="both"/>
        <w:rPr>
          <w:b/>
          <w:bCs/>
        </w:rPr>
      </w:pPr>
      <w:r w:rsidRPr="003E6417">
        <w:rPr>
          <w:b/>
          <w:bCs/>
        </w:rPr>
        <w:t>Korisnici budžetskih sredstava  , do 31.decembra 201</w:t>
      </w:r>
      <w:r w:rsidR="005E58D5">
        <w:rPr>
          <w:b/>
          <w:bCs/>
        </w:rPr>
        <w:t>7</w:t>
      </w:r>
      <w:r w:rsidRPr="003E6417">
        <w:rPr>
          <w:b/>
          <w:bCs/>
        </w:rPr>
        <w:t>. godine preneće na račun izvršenja budžeta sva sredstva koja nisu utrošena za finansiranje rashoda u 201</w:t>
      </w:r>
      <w:r w:rsidR="005E58D5">
        <w:rPr>
          <w:b/>
          <w:bCs/>
        </w:rPr>
        <w:t>7</w:t>
      </w:r>
      <w:r w:rsidRPr="003E6417">
        <w:rPr>
          <w:b/>
          <w:bCs/>
        </w:rPr>
        <w:t>.godini , koja su tim korisnicima preneta u skladu sa Odlukom o bud</w:t>
      </w:r>
      <w:r w:rsidR="00861A25">
        <w:rPr>
          <w:b/>
          <w:bCs/>
        </w:rPr>
        <w:t>žetu grada Novog Pazara za  201</w:t>
      </w:r>
      <w:r w:rsidR="005E58D5">
        <w:rPr>
          <w:b/>
          <w:bCs/>
        </w:rPr>
        <w:t>7</w:t>
      </w:r>
      <w:r w:rsidRPr="003E6417">
        <w:rPr>
          <w:b/>
          <w:bCs/>
        </w:rPr>
        <w:t>.godinu .</w:t>
      </w:r>
    </w:p>
    <w:p w:rsidR="00E70E2B" w:rsidRPr="003E6417" w:rsidRDefault="00E70E2B" w:rsidP="005F05D6">
      <w:pPr>
        <w:ind w:firstLine="708"/>
        <w:jc w:val="both"/>
        <w:rPr>
          <w:b/>
          <w:bCs/>
        </w:rPr>
      </w:pPr>
    </w:p>
    <w:p w:rsidR="00E173AE" w:rsidRPr="003E6417" w:rsidRDefault="00E173AE" w:rsidP="005F05D6">
      <w:pPr>
        <w:ind w:firstLine="708"/>
        <w:jc w:val="both"/>
        <w:rPr>
          <w:b/>
          <w:bCs/>
        </w:rPr>
      </w:pPr>
    </w:p>
    <w:p w:rsidR="00E173AE" w:rsidRPr="003E6417" w:rsidRDefault="00E173AE" w:rsidP="005F05D6">
      <w:pPr>
        <w:ind w:firstLine="708"/>
        <w:jc w:val="both"/>
        <w:rPr>
          <w:b/>
          <w:bCs/>
        </w:rPr>
      </w:pPr>
    </w:p>
    <w:p w:rsidR="00E173AE" w:rsidRPr="003E6417" w:rsidRDefault="00E173AE" w:rsidP="005F05D6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t>Član 3</w:t>
      </w:r>
      <w:r w:rsidR="00EA6102">
        <w:rPr>
          <w:b/>
          <w:bCs/>
        </w:rPr>
        <w:t>8</w:t>
      </w:r>
      <w:r w:rsidRPr="003E6417">
        <w:rPr>
          <w:b/>
          <w:bCs/>
        </w:rPr>
        <w:t>.</w:t>
      </w:r>
    </w:p>
    <w:p w:rsidR="00E173AE" w:rsidRPr="003E6417" w:rsidRDefault="00E173AE" w:rsidP="005F05D6">
      <w:pPr>
        <w:ind w:firstLine="708"/>
        <w:jc w:val="center"/>
        <w:rPr>
          <w:b/>
          <w:bCs/>
        </w:rPr>
      </w:pPr>
    </w:p>
    <w:p w:rsidR="00E173AE" w:rsidRPr="00315A76" w:rsidRDefault="00E173AE" w:rsidP="005F05D6">
      <w:pPr>
        <w:ind w:firstLine="708"/>
        <w:rPr>
          <w:b/>
          <w:bCs/>
        </w:rPr>
      </w:pPr>
      <w:r w:rsidRPr="003E6417">
        <w:rPr>
          <w:b/>
          <w:bCs/>
        </w:rPr>
        <w:tab/>
        <w:t xml:space="preserve">Ova </w:t>
      </w:r>
      <w:r w:rsidR="00DE0EE6">
        <w:rPr>
          <w:b/>
          <w:bCs/>
        </w:rPr>
        <w:t>O</w:t>
      </w:r>
      <w:r w:rsidR="00861A25">
        <w:rPr>
          <w:b/>
          <w:bCs/>
        </w:rPr>
        <w:t>dluka stupa na snagu</w:t>
      </w:r>
      <w:r w:rsidR="00F06B97">
        <w:rPr>
          <w:b/>
          <w:bCs/>
        </w:rPr>
        <w:t xml:space="preserve"> od </w:t>
      </w:r>
      <w:r w:rsidR="00861A25">
        <w:rPr>
          <w:b/>
          <w:bCs/>
        </w:rPr>
        <w:t xml:space="preserve"> dan</w:t>
      </w:r>
      <w:r w:rsidR="00F06B97">
        <w:rPr>
          <w:b/>
          <w:bCs/>
        </w:rPr>
        <w:t>a</w:t>
      </w:r>
      <w:r w:rsidRPr="003E6417">
        <w:rPr>
          <w:b/>
          <w:bCs/>
        </w:rPr>
        <w:t xml:space="preserve"> objavljivanja u „Službenom listu grada Novog Pazara</w:t>
      </w:r>
      <w:r w:rsidR="00655605">
        <w:rPr>
          <w:b/>
          <w:bCs/>
        </w:rPr>
        <w:t>”</w:t>
      </w:r>
      <w:r w:rsidRPr="003E6417">
        <w:rPr>
          <w:b/>
          <w:bCs/>
        </w:rPr>
        <w:t xml:space="preserve"> </w:t>
      </w:r>
      <w:r w:rsidR="00434173">
        <w:rPr>
          <w:b/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  <w:r w:rsidRPr="003E6417">
        <w:rPr>
          <w:b/>
          <w:bCs/>
        </w:rPr>
        <w:t>SKUPŠTINA GRADA NOVOG PAZARA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  <w:r w:rsidRPr="003E6417">
        <w:rPr>
          <w:b/>
          <w:bCs/>
        </w:rPr>
        <w:t xml:space="preserve">Br.  </w:t>
      </w:r>
      <w:r w:rsidR="00D0607F">
        <w:rPr>
          <w:b/>
          <w:bCs/>
        </w:rPr>
        <w:t>400 –</w:t>
      </w:r>
      <w:r w:rsidR="00B46CF9">
        <w:rPr>
          <w:b/>
          <w:bCs/>
        </w:rPr>
        <w:t>11/17</w:t>
      </w: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  <w:r w:rsidRPr="003E6417">
        <w:rPr>
          <w:b/>
          <w:bCs/>
          <w:lang w:val="de-DE"/>
        </w:rPr>
        <w:t>Datum:</w:t>
      </w:r>
      <w:r w:rsidR="00B46CF9">
        <w:rPr>
          <w:b/>
          <w:bCs/>
          <w:lang w:val="de-DE"/>
        </w:rPr>
        <w:t>04.04.2017.</w:t>
      </w:r>
      <w:r w:rsidRPr="003E6417">
        <w:rPr>
          <w:b/>
          <w:bCs/>
          <w:lang w:val="de-DE"/>
        </w:rPr>
        <w:t xml:space="preserve"> godine</w:t>
      </w: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  <w:r w:rsidRPr="003E6417">
        <w:rPr>
          <w:b/>
          <w:bCs/>
          <w:lang w:val="de-DE"/>
        </w:rPr>
        <w:t xml:space="preserve">   </w:t>
      </w: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</w:p>
    <w:p w:rsidR="00E173AE" w:rsidRPr="003E6417" w:rsidRDefault="00E173AE" w:rsidP="005F05D6">
      <w:pPr>
        <w:ind w:firstLine="708"/>
        <w:jc w:val="center"/>
        <w:rPr>
          <w:b/>
          <w:bCs/>
          <w:lang w:val="de-DE"/>
        </w:rPr>
      </w:pPr>
      <w:r w:rsidRPr="003E6417">
        <w:rPr>
          <w:b/>
          <w:bCs/>
          <w:lang w:val="de-DE"/>
        </w:rPr>
        <w:t xml:space="preserve">               </w:t>
      </w: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  <w:r w:rsidRPr="003E6417">
        <w:rPr>
          <w:b/>
          <w:bCs/>
          <w:lang w:val="de-DE"/>
        </w:rPr>
        <w:t xml:space="preserve">                                                                    </w:t>
      </w: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  <w:r w:rsidRPr="003E6417">
        <w:rPr>
          <w:b/>
          <w:bCs/>
          <w:lang w:val="de-DE"/>
        </w:rPr>
        <w:t xml:space="preserve">                                                </w:t>
      </w:r>
      <w:r w:rsidR="00F61FCF">
        <w:rPr>
          <w:b/>
          <w:bCs/>
          <w:lang w:val="de-DE"/>
        </w:rPr>
        <w:t xml:space="preserve">                             </w:t>
      </w:r>
      <w:r w:rsidR="007327D5">
        <w:rPr>
          <w:b/>
          <w:bCs/>
          <w:lang w:val="de-DE"/>
        </w:rPr>
        <w:t xml:space="preserve"> </w:t>
      </w:r>
      <w:r w:rsidR="0079707F">
        <w:rPr>
          <w:b/>
          <w:bCs/>
          <w:lang w:val="de-DE"/>
        </w:rPr>
        <w:t xml:space="preserve">   </w:t>
      </w:r>
      <w:r w:rsidR="007664EB">
        <w:rPr>
          <w:b/>
          <w:bCs/>
          <w:lang w:val="de-DE"/>
        </w:rPr>
        <w:t xml:space="preserve">            </w:t>
      </w:r>
      <w:r w:rsidRPr="003E6417">
        <w:rPr>
          <w:b/>
          <w:bCs/>
          <w:lang w:val="de-DE"/>
        </w:rPr>
        <w:t>PREDSEDNIK</w:t>
      </w:r>
      <w:r w:rsidR="007327D5">
        <w:rPr>
          <w:b/>
          <w:bCs/>
          <w:lang w:val="de-DE"/>
        </w:rPr>
        <w:t>A</w:t>
      </w:r>
      <w:r w:rsidRPr="003E6417">
        <w:rPr>
          <w:b/>
          <w:bCs/>
          <w:lang w:val="de-DE"/>
        </w:rPr>
        <w:t xml:space="preserve"> SKUPŠTINE</w:t>
      </w:r>
    </w:p>
    <w:p w:rsidR="00E173AE" w:rsidRPr="003E6417" w:rsidRDefault="00E173AE" w:rsidP="005F05D6">
      <w:pPr>
        <w:ind w:firstLine="708"/>
        <w:rPr>
          <w:b/>
          <w:bCs/>
          <w:lang w:val="sr-Latn-CS"/>
        </w:rPr>
      </w:pPr>
      <w:r w:rsidRPr="003E6417">
        <w:rPr>
          <w:b/>
          <w:bCs/>
          <w:lang w:val="de-DE"/>
        </w:rPr>
        <w:t xml:space="preserve">                                                                                    </w:t>
      </w:r>
      <w:r w:rsidR="007327D5">
        <w:rPr>
          <w:b/>
          <w:bCs/>
          <w:lang w:val="de-DE"/>
        </w:rPr>
        <w:t xml:space="preserve"> </w:t>
      </w:r>
      <w:r w:rsidR="00F61FCF">
        <w:rPr>
          <w:b/>
          <w:bCs/>
          <w:lang w:val="de-DE"/>
        </w:rPr>
        <w:t xml:space="preserve">         </w:t>
      </w:r>
      <w:r w:rsidR="007327D5">
        <w:rPr>
          <w:b/>
          <w:bCs/>
          <w:lang w:val="de-DE"/>
        </w:rPr>
        <w:t xml:space="preserve">   </w:t>
      </w:r>
      <w:r w:rsidR="007664EB">
        <w:rPr>
          <w:b/>
          <w:bCs/>
          <w:lang w:val="de-DE"/>
        </w:rPr>
        <w:t>Dr.</w:t>
      </w:r>
      <w:r w:rsidRPr="003E6417">
        <w:rPr>
          <w:b/>
          <w:bCs/>
          <w:lang w:val="de-DE"/>
        </w:rPr>
        <w:t xml:space="preserve"> </w:t>
      </w:r>
      <w:r w:rsidR="007664EB">
        <w:rPr>
          <w:b/>
          <w:bCs/>
          <w:lang w:val="de-DE"/>
        </w:rPr>
        <w:t>MIRSAD ĐERLEK</w:t>
      </w:r>
      <w:r w:rsidRPr="003E6417">
        <w:rPr>
          <w:b/>
          <w:bCs/>
          <w:lang w:val="de-DE"/>
        </w:rPr>
        <w:t xml:space="preserve"> </w:t>
      </w:r>
    </w:p>
    <w:p w:rsidR="00E173AE" w:rsidRPr="003E6417" w:rsidRDefault="00E173AE" w:rsidP="005F05D6">
      <w:pPr>
        <w:ind w:firstLine="708"/>
        <w:rPr>
          <w:b/>
          <w:bCs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hr-HR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 w:rsidR="00193CB9"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OŠ.A.S.Leso</w:t>
      </w:r>
      <w:r w:rsidR="00E70E2B">
        <w:rPr>
          <w:sz w:val="22"/>
          <w:szCs w:val="22"/>
          <w:lang w:val="sr-Latn-CS"/>
        </w:rPr>
        <w:t xml:space="preserve"> </w:t>
      </w:r>
      <w:r w:rsidR="00B94FC7">
        <w:rPr>
          <w:sz w:val="22"/>
          <w:szCs w:val="22"/>
          <w:lang w:val="sr-Latn-CS"/>
        </w:rPr>
        <w:t xml:space="preserve"> - Rastko Nemanjić - Sava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OŠ.R.N.Sava</w:t>
      </w:r>
      <w:r w:rsidR="00B94FC7">
        <w:rPr>
          <w:sz w:val="22"/>
          <w:szCs w:val="22"/>
          <w:lang w:val="sr-Latn-CS"/>
        </w:rPr>
        <w:t xml:space="preserve"> – Halifa bin zaid al nahjan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 w:rsidR="00193CB9"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E173AE" w:rsidRPr="00E70E2B" w:rsidRDefault="00E173AE" w:rsidP="005F05D6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OŠ.Selakovac</w:t>
      </w:r>
      <w:r w:rsidR="00E70E2B">
        <w:rPr>
          <w:sz w:val="22"/>
          <w:szCs w:val="22"/>
          <w:lang w:val="sr-Latn-CS"/>
        </w:rPr>
        <w:t xml:space="preserve"> – Avdo Međedović</w:t>
      </w:r>
    </w:p>
    <w:p w:rsidR="00E173AE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 w:rsidR="002F7121">
        <w:rPr>
          <w:sz w:val="22"/>
          <w:szCs w:val="22"/>
          <w:lang w:val="sr-Latn-CS"/>
        </w:rPr>
        <w:t>Ćamil Sijarić</w:t>
      </w:r>
    </w:p>
    <w:p w:rsidR="002F7121" w:rsidRDefault="002F7121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</w:t>
      </w:r>
      <w:r w:rsidR="00193CB9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OŠ.Meša Selimović</w:t>
      </w:r>
    </w:p>
    <w:p w:rsidR="002F7121" w:rsidRPr="00AF0031" w:rsidRDefault="002F7121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</w:t>
      </w:r>
      <w:r w:rsidR="00193CB9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OŠ.Mur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 w:rsidR="002F7121"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 w:rsidR="002F7121"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 w:rsidR="002F7121"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E173AE" w:rsidRPr="00AF0031" w:rsidRDefault="002F7121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SŠ.Za dizajn tekstila i kože</w:t>
      </w:r>
    </w:p>
    <w:p w:rsidR="00E173AE" w:rsidRPr="00AF0031" w:rsidRDefault="002F7121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 xml:space="preserve">SŠ.Medicinska 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 w:rsidR="002F7121"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 w:rsidR="002F7121"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 w:rsidR="002F7121">
        <w:rPr>
          <w:sz w:val="22"/>
          <w:szCs w:val="22"/>
          <w:lang w:val="sr-Latn-CS"/>
        </w:rPr>
        <w:t>4</w:t>
      </w:r>
      <w:r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 w:rsidR="002F7121">
        <w:rPr>
          <w:sz w:val="22"/>
          <w:szCs w:val="22"/>
          <w:lang w:val="sr-Latn-CS"/>
        </w:rPr>
        <w:t>5</w:t>
      </w:r>
      <w:r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 w:rsidR="002F7121">
        <w:rPr>
          <w:sz w:val="22"/>
          <w:szCs w:val="22"/>
          <w:lang w:val="sr-Latn-CS"/>
        </w:rPr>
        <w:t>6</w:t>
      </w:r>
      <w:r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Arhiv-RAS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 w:rsidR="002F7121"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 w:rsidR="002F7121"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 w:rsidR="002F7121"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F7121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30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socijalni rad</w:t>
      </w:r>
    </w:p>
    <w:p w:rsidR="00E173AE" w:rsidRPr="00AF0031" w:rsidRDefault="00022192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285139">
        <w:rPr>
          <w:sz w:val="22"/>
          <w:szCs w:val="22"/>
          <w:lang w:val="sr-Latn-CS"/>
        </w:rPr>
        <w:t>1</w:t>
      </w:r>
      <w:r w:rsidR="009E1304">
        <w:rPr>
          <w:sz w:val="22"/>
          <w:szCs w:val="22"/>
          <w:lang w:val="sr-Latn-CS"/>
        </w:rPr>
        <w:t>. Dom</w:t>
      </w:r>
      <w:r w:rsidR="00E173AE" w:rsidRPr="00AF0031">
        <w:rPr>
          <w:sz w:val="22"/>
          <w:szCs w:val="22"/>
          <w:lang w:val="sr-Latn-CS"/>
        </w:rPr>
        <w:t xml:space="preserve"> zdravlja</w:t>
      </w:r>
    </w:p>
    <w:p w:rsidR="00E173AE" w:rsidRPr="00AF0031" w:rsidRDefault="00022192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285139">
        <w:rPr>
          <w:sz w:val="22"/>
          <w:szCs w:val="22"/>
          <w:lang w:val="sr-Latn-CS"/>
        </w:rPr>
        <w:t>2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Zavod za javno zdravlje-N</w:t>
      </w:r>
      <w:r w:rsidR="008F7FF0">
        <w:rPr>
          <w:sz w:val="22"/>
          <w:szCs w:val="22"/>
          <w:lang w:val="sr-Latn-CS"/>
        </w:rPr>
        <w:t xml:space="preserve">ovi </w:t>
      </w:r>
      <w:r w:rsidR="00E173AE" w:rsidRPr="00AF0031">
        <w:rPr>
          <w:sz w:val="22"/>
          <w:szCs w:val="22"/>
          <w:lang w:val="sr-Latn-CS"/>
        </w:rPr>
        <w:t>P</w:t>
      </w:r>
      <w:r w:rsidR="008F7FF0">
        <w:rPr>
          <w:sz w:val="22"/>
          <w:szCs w:val="22"/>
          <w:lang w:val="sr-Latn-CS"/>
        </w:rPr>
        <w:t>azar</w:t>
      </w:r>
    </w:p>
    <w:p w:rsidR="00E173AE" w:rsidRPr="00AF0031" w:rsidRDefault="00022192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285139"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173AE" w:rsidRDefault="00022192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285139"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Reg.centar za profesionalni razvoj zaposlenih u obrazovanju</w:t>
      </w:r>
    </w:p>
    <w:p w:rsidR="00E2745E" w:rsidRDefault="00E2745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285139">
        <w:rPr>
          <w:sz w:val="22"/>
          <w:szCs w:val="22"/>
          <w:lang w:val="sr-Latn-CS"/>
        </w:rPr>
        <w:t>5</w:t>
      </w:r>
      <w:r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Javna ustan</w:t>
      </w:r>
      <w:r w:rsidR="0035307F">
        <w:rPr>
          <w:sz w:val="22"/>
          <w:szCs w:val="22"/>
          <w:lang w:val="sr-Latn-CS"/>
        </w:rPr>
        <w:t>o</w:t>
      </w:r>
      <w:r>
        <w:rPr>
          <w:sz w:val="22"/>
          <w:szCs w:val="22"/>
          <w:lang w:val="sr-Latn-CS"/>
        </w:rPr>
        <w:t>va – Kancelarija za mlade</w:t>
      </w:r>
    </w:p>
    <w:p w:rsidR="00E2745E" w:rsidRDefault="00E2745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285139">
        <w:rPr>
          <w:sz w:val="22"/>
          <w:szCs w:val="22"/>
          <w:lang w:val="sr-Latn-CS"/>
        </w:rPr>
        <w:t>6</w:t>
      </w:r>
      <w:r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Predškolska ustanova – DV Mladost</w:t>
      </w:r>
    </w:p>
    <w:p w:rsidR="00193CB9" w:rsidRPr="00AF0031" w:rsidRDefault="00193CB9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37. Javna ustanova – sportsko-sajamska ustanova - Pendik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201</w:t>
      </w:r>
      <w:r w:rsidR="007044CA">
        <w:rPr>
          <w:b/>
          <w:bCs/>
        </w:rPr>
        <w:t>7</w:t>
      </w:r>
      <w:r>
        <w:rPr>
          <w:b/>
          <w:bCs/>
        </w:rPr>
        <w:t>. GODINI</w:t>
      </w:r>
    </w:p>
    <w:p w:rsidR="00B25DC9" w:rsidRDefault="00B25DC9" w:rsidP="00D05B2C">
      <w:pPr>
        <w:jc w:val="center"/>
        <w:rPr>
          <w:b/>
          <w:bCs/>
        </w:rPr>
      </w:pPr>
    </w:p>
    <w:p w:rsidR="00D05B2C" w:rsidRDefault="00B25DC9" w:rsidP="00D05B2C">
      <w:r>
        <w:t>Programom reforme upravljanja javnim finansijama za period od 2016.god. do 2020.godine, koji je Vlada usvojila krajem 2015.godine, predviđene su smernice za reformu upravljanja javnim finansijama, gde je unapređenje budžetskog procesa</w:t>
      </w:r>
      <w:r w:rsidR="00DC4C66">
        <w:t>,</w:t>
      </w:r>
      <w:r>
        <w:t xml:space="preserve"> kroz primenu programskog budžetiranja</w:t>
      </w:r>
      <w:r w:rsidR="00DC4C66">
        <w:t>,</w:t>
      </w:r>
      <w:r>
        <w:t xml:space="preserve"> deo navedene reforme</w:t>
      </w:r>
      <w:r w:rsidR="00DC4C66">
        <w:t>.</w:t>
      </w:r>
      <w:r>
        <w:t xml:space="preserve"> </w:t>
      </w:r>
      <w:r w:rsidR="00DC4C66">
        <w:t>Pomenuta reforma</w:t>
      </w:r>
      <w:r>
        <w:t xml:space="preserve"> stavlja naglasak na utvrđivanj</w:t>
      </w:r>
      <w:r w:rsidR="00DC4C66">
        <w:t>u</w:t>
      </w:r>
      <w:r>
        <w:t xml:space="preserve"> prioriteta i optimizaciju potrošnje u cilju podsticanja privrednog rasta i efikasnog pružanja kvalitetnih usluga javne uprave.</w:t>
      </w:r>
    </w:p>
    <w:p w:rsidR="00B25DC9" w:rsidRDefault="00B25DC9" w:rsidP="00D05B2C"/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3826AE" w:rsidRDefault="003826AE" w:rsidP="00D05B2C">
      <w:r>
        <w:t xml:space="preserve">Privredna kretanja u 2016.godini karakterišu pozitivni trendovi u kojima je zabeležen međugodišnji rast BDP od 2,5%. Ovakav rast privredne aktivnosti praćen je i pozitivnim kretanjima na tržištu rada koja se ogledaju u rastu produktivnosti rada, stope zaposlenosti i prosečne zarade.Inflacija se od početka godine nalazi na niskom </w:t>
      </w:r>
      <w:r w:rsidR="00C265BE">
        <w:t>i</w:t>
      </w:r>
      <w:r>
        <w:t xml:space="preserve"> stabilnom nivou, a Vlada će pokušati da u 2017.godini snizi ciljanu stopu inflacije sa 3% na 1,5%.</w:t>
      </w:r>
    </w:p>
    <w:p w:rsidR="003826AE" w:rsidRDefault="003925BF" w:rsidP="00D05B2C">
      <w:r>
        <w:t xml:space="preserve">    </w:t>
      </w:r>
      <w:r w:rsidR="003826AE">
        <w:t>Značajno je poboljšana platnobilansna pozicija zemlje zbog znatno bržeg rasta izvoza od uvoza roba i usluga.</w:t>
      </w:r>
    </w:p>
    <w:p w:rsidR="003826AE" w:rsidRDefault="003826AE" w:rsidP="00D05B2C">
      <w:r>
        <w:t>Deficit opšte države smanjen je sa 6,6% BDP u 2014.godini na 3,7 % BDP-a na kraju 2015.godine. U narednom srednjoročnom periodu ciljevi fiskalne politike su usmereni ka daljem smanjenju fiskalnog deficit i javnog duga,a srednjoročni fiskalni okvir predviđa smanjenje deficit</w:t>
      </w:r>
      <w:r w:rsidR="00B642F9">
        <w:t>a</w:t>
      </w:r>
      <w:r>
        <w:t xml:space="preserve"> na 1,0% BDP do 2019.godine.</w:t>
      </w:r>
    </w:p>
    <w:p w:rsidR="00B642F9" w:rsidRDefault="003925BF" w:rsidP="00D05B2C">
      <w:r>
        <w:t xml:space="preserve">    </w:t>
      </w:r>
      <w:r w:rsidR="00B642F9">
        <w:t>Na osnovu iznetih makroekonomskih pokazatelja , Vlada Republike Srbije predviđa da će doći do strukturalnog prilagođavanja privrede kako bi se obezbedila održiva putanja rasta</w:t>
      </w:r>
      <w:r w:rsidR="004E6597">
        <w:t>,</w:t>
      </w:r>
      <w:r w:rsidR="00B642F9">
        <w:t xml:space="preserve"> zasnovana na povećanju ukupne investicione aktivnosti i izvoza , kao ključnih faktora ostvarivanja makroekonomske stabilnosti.</w:t>
      </w:r>
    </w:p>
    <w:p w:rsidR="00B642F9" w:rsidRDefault="003925BF" w:rsidP="00D05B2C">
      <w:r>
        <w:t xml:space="preserve">     </w:t>
      </w:r>
      <w:r w:rsidR="00B642F9">
        <w:t>U skladu sa napred navedenim makroekonomskim pokazateljima lokalna vlast je u obavezi da realno planira svoje prihode budžeta</w:t>
      </w:r>
      <w:r>
        <w:t xml:space="preserve"> za 2017.godinu</w:t>
      </w:r>
      <w:r w:rsidR="00B642F9">
        <w:t>, pri čemu ukupan rast prihoda ne sme da bude veći od nominalnog rasta BDP (pro</w:t>
      </w:r>
      <w:r>
        <w:t>j</w:t>
      </w:r>
      <w:r w:rsidR="00B642F9">
        <w:t>ektovan nominalni rast u 2017.godini od 4,6%). Nem</w:t>
      </w:r>
      <w:r w:rsidR="004E6597">
        <w:t>enski trasfer</w:t>
      </w:r>
      <w:r w:rsidR="00B642F9">
        <w:t xml:space="preserve"> ostaj</w:t>
      </w:r>
      <w:r w:rsidR="004E6597">
        <w:t>e</w:t>
      </w:r>
      <w:r w:rsidR="00B642F9">
        <w:t xml:space="preserve"> na istom nivou koji je bio opredeljen Zakonom o budžetu Republike Srbije za 2016.godinu.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BA2D23">
        <w:t xml:space="preserve"> i to:</w:t>
      </w:r>
    </w:p>
    <w:p w:rsidR="00BA2D23" w:rsidRDefault="00BA2D23" w:rsidP="00D05B2C">
      <w:r>
        <w:t xml:space="preserve">     </w:t>
      </w:r>
    </w:p>
    <w:p w:rsidR="00BA2D23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A2D23">
        <w:rPr>
          <w:rFonts w:ascii="Times New Roman" w:hAnsi="Times New Roman"/>
          <w:sz w:val="24"/>
          <w:szCs w:val="24"/>
        </w:rPr>
        <w:t>Planiranje mase sredstava za isplat</w:t>
      </w:r>
      <w:r w:rsidR="003925BF">
        <w:rPr>
          <w:rFonts w:ascii="Times New Roman" w:hAnsi="Times New Roman"/>
          <w:sz w:val="24"/>
          <w:szCs w:val="24"/>
        </w:rPr>
        <w:t>u</w:t>
      </w:r>
      <w:r w:rsidRPr="00BA2D23">
        <w:rPr>
          <w:rFonts w:ascii="Times New Roman" w:hAnsi="Times New Roman"/>
          <w:sz w:val="24"/>
          <w:szCs w:val="24"/>
        </w:rPr>
        <w:t xml:space="preserve"> plata u 2017.godini mora biti na nivou isplaćenih plata u 2016.godini</w:t>
      </w:r>
    </w:p>
    <w:p w:rsidR="00BA2D23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 treba planirati obračun i isplatu božićnih, godišnjih i drugih vrsta nagrada i bonusa, osim jubilarnih nagrada za zaposlene koji su to pravo stekli u 2017.godini</w:t>
      </w: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2017.godini se povezuje sa članom 8. Zakona o maksimalnom broju koji propisuje da broj zaposlenih u sistemu lokalne samouprave predstavlja ukupan broj zaposlenih u svim organizacionim oblicima jedicnice lokalne vlasti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lastRenderedPageBreak/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>Planiranje ostalih rashoda na nivo koji je planiran u 201</w:t>
      </w:r>
      <w:r w:rsidR="00124BDE">
        <w:t>6</w:t>
      </w:r>
      <w:r>
        <w:t>.godini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201</w:t>
      </w:r>
      <w:r w:rsidR="00124BDE">
        <w:t>7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2017.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sportske infrastructure, u</w:t>
      </w:r>
      <w:r w:rsidR="00A57ACC">
        <w:t>z završetak izgradnje Atletskog stadiona.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E33853" w:rsidRDefault="00E33853" w:rsidP="00D05B2C"/>
    <w:p w:rsidR="00D05B2C" w:rsidRDefault="00D05B2C" w:rsidP="00D05B2C">
      <w:r>
        <w:t xml:space="preserve">    </w:t>
      </w:r>
    </w:p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E33853" w:rsidRDefault="00E33853" w:rsidP="00D05B2C"/>
    <w:p w:rsidR="00E33853" w:rsidRDefault="00E33853" w:rsidP="00D05B2C"/>
    <w:p w:rsidR="00E33853" w:rsidRDefault="00E33853" w:rsidP="00D05B2C"/>
    <w:p w:rsidR="00E33853" w:rsidRDefault="00E33853" w:rsidP="00D05B2C"/>
    <w:p w:rsidR="00D05B2C" w:rsidRDefault="00D05B2C" w:rsidP="00D05B2C"/>
    <w:p w:rsidR="00BA2D23" w:rsidRDefault="00BA2D23" w:rsidP="00D05B2C"/>
    <w:p w:rsidR="00BA2D23" w:rsidRDefault="00BA2D23" w:rsidP="00D05B2C"/>
    <w:p w:rsidR="00D05B2C" w:rsidRDefault="00D05B2C" w:rsidP="00D05B2C">
      <w:r>
        <w:t xml:space="preserve">    </w:t>
      </w:r>
    </w:p>
    <w:p w:rsidR="00D05B2C" w:rsidRDefault="00D05B2C" w:rsidP="00D05B2C">
      <w:r>
        <w:t xml:space="preserve">                    II                PRAVNI OSNOV ZA DONOŠENJE  BUD</w:t>
      </w:r>
      <w:r w:rsidR="005318C9">
        <w:t>Ž</w:t>
      </w:r>
      <w:r>
        <w:t xml:space="preserve">ETA     </w:t>
      </w:r>
    </w:p>
    <w:p w:rsidR="00D05B2C" w:rsidRDefault="00D05B2C" w:rsidP="00D05B2C"/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 budžeta Grada Novog Pazara vrši se u skladu sa  Zakonom o budžetskom sistemu  , Pravilnikom o standardnom klasifikacionom okviru i kontnom planu za budzetski sistem , a i zasnovana je na smernicama  Fiskalne strategije koju donosi  Vlada Republike Srbije za  201</w:t>
      </w:r>
      <w:r w:rsidR="00124BDE">
        <w:rPr>
          <w:lang w:val="de-DE"/>
        </w:rPr>
        <w:t>7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 bud</w:t>
      </w:r>
      <w:r w:rsidR="008A5A3A">
        <w:rPr>
          <w:lang w:val="de-DE"/>
        </w:rPr>
        <w:t>ž</w:t>
      </w:r>
      <w:r>
        <w:rPr>
          <w:lang w:val="de-DE"/>
        </w:rPr>
        <w:t>eta  Grada  Novog Pazara  za  201</w:t>
      </w:r>
      <w:r w:rsidR="00124BDE">
        <w:rPr>
          <w:lang w:val="de-DE"/>
        </w:rPr>
        <w:t>7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201</w:t>
      </w:r>
      <w:r w:rsidR="00124BDE">
        <w:rPr>
          <w:lang w:val="de-DE"/>
        </w:rPr>
        <w:t>7</w:t>
      </w:r>
      <w:r>
        <w:rPr>
          <w:lang w:val="de-DE"/>
        </w:rPr>
        <w:t>. godinu.</w:t>
      </w: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E33853" w:rsidRDefault="00E33853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                    III    STRUKTURA PRIHODA I PRIMANJA 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201</w:t>
      </w:r>
      <w:r w:rsidR="00D410D6">
        <w:rPr>
          <w:lang w:val="de-DE"/>
        </w:rPr>
        <w:t>7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201</w:t>
      </w:r>
      <w:r w:rsidR="00D410D6">
        <w:rPr>
          <w:lang w:val="de-DE"/>
        </w:rPr>
        <w:t>7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                                MAKRO EKONOMSKI POKAZATELJI </w:t>
      </w: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7E7F9C" w:rsidRDefault="007E7F9C" w:rsidP="00D05B2C"/>
    <w:p w:rsidR="007E7F9C" w:rsidRDefault="007E7F9C" w:rsidP="00D05B2C"/>
    <w:p w:rsidR="007E7F9C" w:rsidRDefault="007E7F9C" w:rsidP="00D05B2C"/>
    <w:p w:rsidR="007E7F9C" w:rsidRDefault="007E7F9C" w:rsidP="00D05B2C"/>
    <w:p w:rsidR="003925BF" w:rsidRDefault="003925BF" w:rsidP="00D05B2C"/>
    <w:p w:rsidR="00A31AB8" w:rsidRDefault="00A31AB8" w:rsidP="00D05B2C"/>
    <w:p w:rsidR="00A31AB8" w:rsidRDefault="00A31AB8" w:rsidP="00D05B2C"/>
    <w:p w:rsidR="00A31AB8" w:rsidRDefault="00A31AB8" w:rsidP="00D05B2C"/>
    <w:p w:rsidR="003925BF" w:rsidRDefault="003925BF" w:rsidP="00D05B2C"/>
    <w:p w:rsidR="003925BF" w:rsidRDefault="003925BF" w:rsidP="00D05B2C"/>
    <w:p w:rsidR="003925BF" w:rsidRDefault="003925BF" w:rsidP="00D05B2C"/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Finansiranje nadle</w:t>
      </w:r>
      <w:r w:rsidR="006A44F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nosti jedinica lokalne samouprave  regulisano je  </w:t>
      </w:r>
      <w:r w:rsidR="002B780A">
        <w:rPr>
          <w:sz w:val="22"/>
          <w:szCs w:val="22"/>
        </w:rPr>
        <w:t>č</w:t>
      </w:r>
      <w:r w:rsidRPr="00AF0031">
        <w:rPr>
          <w:sz w:val="22"/>
          <w:szCs w:val="22"/>
        </w:rPr>
        <w:t>lanom  25. Zakona o bud</w:t>
      </w:r>
      <w:r w:rsidR="002B780A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etskom sistemu ( SG br.54/09 i 73/10) I </w:t>
      </w:r>
      <w:r w:rsidR="006A44F0">
        <w:rPr>
          <w:sz w:val="22"/>
          <w:szCs w:val="22"/>
        </w:rPr>
        <w:t>č</w:t>
      </w:r>
      <w:r w:rsidRPr="00AF0031">
        <w:rPr>
          <w:sz w:val="22"/>
          <w:szCs w:val="22"/>
        </w:rPr>
        <w:t>lanovima  6. I 34. Zakona o finansiranju lokalne samouprave ( SG br.62/06 ).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Za finansiranje nadle</w:t>
      </w:r>
      <w:r w:rsidR="002B780A">
        <w:rPr>
          <w:sz w:val="22"/>
          <w:szCs w:val="22"/>
        </w:rPr>
        <w:t>ž</w:t>
      </w:r>
      <w:r w:rsidRPr="00AF0031">
        <w:rPr>
          <w:sz w:val="22"/>
          <w:szCs w:val="22"/>
        </w:rPr>
        <w:t>nosti jedinica lokalne samouprave , bud</w:t>
      </w:r>
      <w:r w:rsidR="002B780A">
        <w:rPr>
          <w:sz w:val="22"/>
          <w:szCs w:val="22"/>
        </w:rPr>
        <w:t>ž</w:t>
      </w:r>
      <w:r w:rsidRPr="00AF0031">
        <w:rPr>
          <w:sz w:val="22"/>
          <w:szCs w:val="22"/>
        </w:rPr>
        <w:t>etima lokalne samouprave pripadaju izvorni prihodi ostvareni na njenoj teritoriji , ustupljeni prihodi i transferi.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D867EC" w:rsidRDefault="00AE3D21" w:rsidP="00983907">
      <w:pPr>
        <w:spacing w:line="360" w:lineRule="auto"/>
        <w:rPr>
          <w:sz w:val="22"/>
          <w:szCs w:val="22"/>
        </w:rPr>
      </w:pPr>
      <w:r w:rsidRPr="00AF0031">
        <w:rPr>
          <w:sz w:val="22"/>
          <w:szCs w:val="22"/>
        </w:rPr>
        <w:t xml:space="preserve">    Ukupni prihodi i primanja bud</w:t>
      </w:r>
      <w:r w:rsidR="005318C9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 Novog Pazara za  201</w:t>
      </w:r>
      <w:r w:rsidR="00D410D6">
        <w:rPr>
          <w:sz w:val="22"/>
          <w:szCs w:val="22"/>
        </w:rPr>
        <w:t>7</w:t>
      </w:r>
      <w:r w:rsidRPr="00AF0031">
        <w:rPr>
          <w:sz w:val="22"/>
          <w:szCs w:val="22"/>
        </w:rPr>
        <w:t xml:space="preserve">. godinu  planirani su u iznosu  od       </w:t>
      </w:r>
      <w:r w:rsidR="00E04E5F">
        <w:rPr>
          <w:sz w:val="22"/>
          <w:szCs w:val="22"/>
        </w:rPr>
        <w:t xml:space="preserve">                  </w:t>
      </w:r>
      <w:r w:rsidR="002B780A" w:rsidRPr="003B30C0">
        <w:rPr>
          <w:b/>
          <w:sz w:val="22"/>
          <w:szCs w:val="22"/>
        </w:rPr>
        <w:t>2.</w:t>
      </w:r>
      <w:r w:rsidR="00A75EE9">
        <w:rPr>
          <w:b/>
          <w:sz w:val="22"/>
          <w:szCs w:val="22"/>
        </w:rPr>
        <w:t>1</w:t>
      </w:r>
      <w:r w:rsidR="00693021">
        <w:rPr>
          <w:b/>
          <w:sz w:val="22"/>
          <w:szCs w:val="22"/>
        </w:rPr>
        <w:t>7</w:t>
      </w:r>
      <w:r w:rsidR="00A75EE9">
        <w:rPr>
          <w:b/>
          <w:sz w:val="22"/>
          <w:szCs w:val="22"/>
        </w:rPr>
        <w:t>2</w:t>
      </w:r>
      <w:r w:rsidR="005957FB">
        <w:rPr>
          <w:b/>
          <w:sz w:val="22"/>
          <w:szCs w:val="22"/>
        </w:rPr>
        <w:t>.</w:t>
      </w:r>
      <w:r w:rsidR="00A75EE9">
        <w:rPr>
          <w:b/>
          <w:sz w:val="22"/>
          <w:szCs w:val="22"/>
        </w:rPr>
        <w:t>93</w:t>
      </w:r>
      <w:r w:rsidR="00983907">
        <w:rPr>
          <w:b/>
          <w:sz w:val="22"/>
          <w:szCs w:val="22"/>
        </w:rPr>
        <w:t>1</w:t>
      </w:r>
      <w:r w:rsidR="00B91B44">
        <w:rPr>
          <w:b/>
          <w:sz w:val="22"/>
          <w:szCs w:val="22"/>
        </w:rPr>
        <w:t>.000</w:t>
      </w:r>
      <w:r w:rsidR="005957FB">
        <w:rPr>
          <w:sz w:val="22"/>
          <w:szCs w:val="22"/>
        </w:rPr>
        <w:t>,</w:t>
      </w:r>
      <w:r w:rsidR="005957FB" w:rsidRPr="005957FB">
        <w:rPr>
          <w:b/>
          <w:sz w:val="22"/>
          <w:szCs w:val="22"/>
        </w:rPr>
        <w:t>00</w:t>
      </w:r>
      <w:r w:rsidRPr="00AF0031">
        <w:rPr>
          <w:sz w:val="22"/>
          <w:szCs w:val="22"/>
        </w:rPr>
        <w:t xml:space="preserve"> dinara , pri čemu tekući prihodi  iznose  </w:t>
      </w:r>
      <w:r w:rsidR="00A75EE9">
        <w:rPr>
          <w:b/>
          <w:sz w:val="22"/>
          <w:szCs w:val="22"/>
        </w:rPr>
        <w:t>2.</w:t>
      </w:r>
      <w:r w:rsidR="00693021">
        <w:rPr>
          <w:b/>
          <w:sz w:val="22"/>
          <w:szCs w:val="22"/>
        </w:rPr>
        <w:t>13</w:t>
      </w:r>
      <w:r w:rsidR="00A75EE9">
        <w:rPr>
          <w:b/>
          <w:sz w:val="22"/>
          <w:szCs w:val="22"/>
        </w:rPr>
        <w:t>8.01</w:t>
      </w:r>
      <w:r w:rsidR="00983907">
        <w:rPr>
          <w:b/>
          <w:sz w:val="22"/>
          <w:szCs w:val="22"/>
        </w:rPr>
        <w:t>1</w:t>
      </w:r>
      <w:r w:rsidRPr="003B30C0">
        <w:rPr>
          <w:b/>
          <w:sz w:val="22"/>
          <w:szCs w:val="22"/>
        </w:rPr>
        <w:t>.000,00</w:t>
      </w:r>
      <w:r w:rsidRPr="00AF0031">
        <w:rPr>
          <w:sz w:val="22"/>
          <w:szCs w:val="22"/>
        </w:rPr>
        <w:t xml:space="preserve"> dinara  ili    </w:t>
      </w:r>
      <w:r w:rsidR="00983907">
        <w:rPr>
          <w:sz w:val="22"/>
          <w:szCs w:val="22"/>
        </w:rPr>
        <w:t>98</w:t>
      </w:r>
      <w:r w:rsidR="00B91B44">
        <w:rPr>
          <w:sz w:val="22"/>
          <w:szCs w:val="22"/>
        </w:rPr>
        <w:t>,2</w:t>
      </w:r>
      <w:r w:rsidR="00983907">
        <w:rPr>
          <w:sz w:val="22"/>
          <w:szCs w:val="22"/>
        </w:rPr>
        <w:t>% ,primanja od prodaje nefinansijske imovine</w:t>
      </w:r>
      <w:r w:rsidR="00B91B44">
        <w:rPr>
          <w:sz w:val="22"/>
          <w:szCs w:val="22"/>
        </w:rPr>
        <w:t xml:space="preserve"> u iznosu od</w:t>
      </w:r>
      <w:r w:rsidR="00983907">
        <w:rPr>
          <w:sz w:val="22"/>
          <w:szCs w:val="22"/>
        </w:rPr>
        <w:t xml:space="preserve">  30.000.000,00 dinara ili </w:t>
      </w:r>
      <w:r w:rsidR="00B91B44">
        <w:rPr>
          <w:sz w:val="22"/>
          <w:szCs w:val="22"/>
        </w:rPr>
        <w:t>1,5 % i kreditnog zaduženja od  4.920.000,00 dinara ili 0,3%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U okviru tekućih prihoda najznačajniji </w:t>
      </w:r>
      <w:r w:rsidRPr="00D75405">
        <w:rPr>
          <w:sz w:val="22"/>
          <w:szCs w:val="22"/>
        </w:rPr>
        <w:t>su</w:t>
      </w:r>
      <w:r w:rsidRPr="00D75405">
        <w:rPr>
          <w:b/>
          <w:sz w:val="22"/>
          <w:szCs w:val="22"/>
        </w:rPr>
        <w:t xml:space="preserve"> prihodi od poreza na dohodak</w:t>
      </w:r>
      <w:r w:rsidRPr="00AF0031">
        <w:rPr>
          <w:sz w:val="22"/>
          <w:szCs w:val="22"/>
        </w:rPr>
        <w:t xml:space="preserve"> sa planiranim iznosom od  </w:t>
      </w:r>
      <w:r w:rsidR="003B30C0">
        <w:rPr>
          <w:sz w:val="22"/>
          <w:szCs w:val="22"/>
        </w:rPr>
        <w:t>1.0</w:t>
      </w:r>
      <w:r w:rsidR="001D3778">
        <w:rPr>
          <w:sz w:val="22"/>
          <w:szCs w:val="22"/>
        </w:rPr>
        <w:t>44</w:t>
      </w:r>
      <w:r w:rsidR="00D867EC">
        <w:rPr>
          <w:sz w:val="22"/>
          <w:szCs w:val="22"/>
        </w:rPr>
        <w:t>.</w:t>
      </w:r>
      <w:r w:rsidR="001D3778">
        <w:rPr>
          <w:sz w:val="22"/>
          <w:szCs w:val="22"/>
        </w:rPr>
        <w:t>1</w:t>
      </w:r>
      <w:r w:rsidR="006A44F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.000,00 din.,  ,  zatim transferna sredstva u iznosu od  </w:t>
      </w:r>
      <w:r w:rsidR="00693021">
        <w:rPr>
          <w:sz w:val="22"/>
          <w:szCs w:val="22"/>
        </w:rPr>
        <w:t>727</w:t>
      </w:r>
      <w:r w:rsidRPr="00AF0031">
        <w:rPr>
          <w:sz w:val="22"/>
          <w:szCs w:val="22"/>
        </w:rPr>
        <w:t>.</w:t>
      </w:r>
      <w:r w:rsidR="00356083">
        <w:rPr>
          <w:sz w:val="22"/>
          <w:szCs w:val="22"/>
        </w:rPr>
        <w:t>51</w:t>
      </w:r>
      <w:r w:rsidR="00082E21">
        <w:rPr>
          <w:sz w:val="22"/>
          <w:szCs w:val="22"/>
        </w:rPr>
        <w:t>1</w:t>
      </w:r>
      <w:r w:rsidRPr="00AF0031">
        <w:rPr>
          <w:sz w:val="22"/>
          <w:szCs w:val="22"/>
        </w:rPr>
        <w:t xml:space="preserve">.000,00 din. ,  </w:t>
      </w:r>
      <w:r w:rsidR="001D3778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drugi prihodi u iznosu od</w:t>
      </w:r>
      <w:r w:rsidR="001D3778">
        <w:rPr>
          <w:sz w:val="22"/>
          <w:szCs w:val="22"/>
        </w:rPr>
        <w:t xml:space="preserve">  366.400</w:t>
      </w:r>
      <w:r w:rsidRPr="00AF0031">
        <w:rPr>
          <w:sz w:val="22"/>
          <w:szCs w:val="22"/>
        </w:rPr>
        <w:t>.000,00 din</w:t>
      </w:r>
      <w:r w:rsidR="00D30319">
        <w:rPr>
          <w:sz w:val="22"/>
          <w:szCs w:val="22"/>
        </w:rPr>
        <w:t xml:space="preserve">, </w:t>
      </w: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B7FDB" w:rsidP="00D410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AE3D21" w:rsidRPr="00AF0031">
              <w:rPr>
                <w:color w:val="000000"/>
                <w:sz w:val="22"/>
                <w:szCs w:val="22"/>
              </w:rPr>
              <w:t xml:space="preserve">PLAN ZA  </w:t>
            </w: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AE3D21" w:rsidRPr="00AF0031">
              <w:rPr>
                <w:color w:val="000000"/>
                <w:sz w:val="22"/>
                <w:szCs w:val="22"/>
              </w:rPr>
              <w:t>201</w:t>
            </w:r>
            <w:r w:rsidR="00D410D6">
              <w:rPr>
                <w:color w:val="000000"/>
                <w:sz w:val="22"/>
                <w:szCs w:val="22"/>
              </w:rPr>
              <w:t>7</w:t>
            </w:r>
            <w:r w:rsidR="00AE3D21" w:rsidRPr="00AF0031">
              <w:rPr>
                <w:color w:val="000000"/>
                <w:sz w:val="22"/>
                <w:szCs w:val="22"/>
              </w:rPr>
              <w:t>.GOD.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181BD3" w:rsidP="00181B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676.024.000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A25C3" w:rsidP="00A75E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75EE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181BD3" w:rsidP="00305C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734.476.000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A25C3" w:rsidP="006930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3</w:t>
            </w:r>
            <w:r w:rsidR="0069302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57ACC" w:rsidP="00693021">
            <w:pPr>
              <w:tabs>
                <w:tab w:val="left" w:pos="50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181BD3">
              <w:rPr>
                <w:color w:val="000000"/>
                <w:sz w:val="22"/>
                <w:szCs w:val="22"/>
              </w:rPr>
              <w:t xml:space="preserve">  </w:t>
            </w:r>
            <w:r w:rsidR="00693021">
              <w:rPr>
                <w:color w:val="000000"/>
                <w:sz w:val="22"/>
                <w:szCs w:val="22"/>
              </w:rPr>
              <w:t xml:space="preserve"> </w:t>
            </w:r>
            <w:r w:rsidR="00181BD3">
              <w:rPr>
                <w:color w:val="000000"/>
                <w:sz w:val="22"/>
                <w:szCs w:val="22"/>
              </w:rPr>
              <w:t xml:space="preserve"> </w:t>
            </w:r>
            <w:r w:rsidR="00693021">
              <w:rPr>
                <w:color w:val="000000"/>
                <w:sz w:val="22"/>
                <w:szCs w:val="22"/>
              </w:rPr>
              <w:t>727</w:t>
            </w:r>
            <w:r w:rsidR="00A75EE9">
              <w:rPr>
                <w:color w:val="000000"/>
                <w:sz w:val="22"/>
                <w:szCs w:val="22"/>
              </w:rPr>
              <w:t>.511</w:t>
            </w:r>
            <w:r w:rsidR="00305C6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75EE9" w:rsidP="00693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693021">
              <w:rPr>
                <w:color w:val="000000"/>
                <w:sz w:val="22"/>
                <w:szCs w:val="22"/>
              </w:rPr>
              <w:t>4</w:t>
            </w:r>
            <w:r w:rsidR="001D3778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A75EE9" w:rsidP="006930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693021">
              <w:rPr>
                <w:b/>
                <w:sz w:val="22"/>
                <w:szCs w:val="22"/>
              </w:rPr>
              <w:t>138</w:t>
            </w:r>
            <w:r w:rsidR="00181BD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01</w:t>
            </w:r>
            <w:r w:rsidR="00181BD3">
              <w:rPr>
                <w:b/>
                <w:sz w:val="22"/>
                <w:szCs w:val="22"/>
              </w:rPr>
              <w:t>1.</w:t>
            </w:r>
            <w:r w:rsidR="00532181" w:rsidRPr="00E700EF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AE3D21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54E30"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201</w:t>
      </w:r>
      <w:r w:rsidR="00D410D6">
        <w:rPr>
          <w:sz w:val="22"/>
          <w:szCs w:val="22"/>
        </w:rPr>
        <w:t>7</w:t>
      </w:r>
      <w:r w:rsidRPr="00AF0031">
        <w:rPr>
          <w:sz w:val="22"/>
          <w:szCs w:val="22"/>
        </w:rPr>
        <w:t>.god.planirani su u ukupnom  iznosu od                  2.</w:t>
      </w:r>
      <w:r w:rsidR="00356083">
        <w:rPr>
          <w:sz w:val="22"/>
          <w:szCs w:val="22"/>
        </w:rPr>
        <w:t>1</w:t>
      </w:r>
      <w:r w:rsidR="00693021">
        <w:rPr>
          <w:sz w:val="22"/>
          <w:szCs w:val="22"/>
        </w:rPr>
        <w:t>7</w:t>
      </w:r>
      <w:r w:rsidR="00356083">
        <w:rPr>
          <w:sz w:val="22"/>
          <w:szCs w:val="22"/>
        </w:rPr>
        <w:t>2.93</w:t>
      </w:r>
      <w:r w:rsidR="007E7F9C">
        <w:rPr>
          <w:sz w:val="22"/>
          <w:szCs w:val="22"/>
        </w:rPr>
        <w:t>1</w:t>
      </w:r>
      <w:r w:rsidRPr="00AF0031">
        <w:rPr>
          <w:sz w:val="22"/>
          <w:szCs w:val="22"/>
        </w:rPr>
        <w:t>.000,00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 w:rsidR="00356083">
        <w:rPr>
          <w:sz w:val="22"/>
          <w:szCs w:val="22"/>
        </w:rPr>
        <w:t>721</w:t>
      </w:r>
      <w:r w:rsidR="007A396D">
        <w:rPr>
          <w:sz w:val="22"/>
          <w:szCs w:val="22"/>
        </w:rPr>
        <w:t>.</w:t>
      </w:r>
      <w:r w:rsidR="00356083">
        <w:rPr>
          <w:sz w:val="22"/>
          <w:szCs w:val="22"/>
        </w:rPr>
        <w:t>285</w:t>
      </w:r>
      <w:r w:rsidR="007A396D">
        <w:rPr>
          <w:sz w:val="22"/>
          <w:szCs w:val="22"/>
        </w:rPr>
        <w:t>.</w:t>
      </w:r>
      <w:r w:rsidR="007E7F9C">
        <w:rPr>
          <w:sz w:val="22"/>
          <w:szCs w:val="22"/>
        </w:rPr>
        <w:t>390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693021">
        <w:rPr>
          <w:sz w:val="22"/>
          <w:szCs w:val="22"/>
        </w:rPr>
        <w:t>79</w:t>
      </w:r>
      <w:r w:rsidR="00AE3D21" w:rsidRPr="00AF0031">
        <w:rPr>
          <w:sz w:val="22"/>
          <w:szCs w:val="22"/>
        </w:rPr>
        <w:t xml:space="preserve">.0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  </w:t>
      </w:r>
      <w:r w:rsidR="00356083">
        <w:rPr>
          <w:sz w:val="22"/>
          <w:szCs w:val="22"/>
        </w:rPr>
        <w:t>3</w:t>
      </w:r>
      <w:r w:rsidR="00693021">
        <w:rPr>
          <w:sz w:val="22"/>
          <w:szCs w:val="22"/>
        </w:rPr>
        <w:t>8</w:t>
      </w:r>
      <w:r w:rsidR="00356083">
        <w:rPr>
          <w:sz w:val="22"/>
          <w:szCs w:val="22"/>
        </w:rPr>
        <w:t>6.645</w:t>
      </w:r>
      <w:r w:rsidR="007E7F9C">
        <w:rPr>
          <w:sz w:val="22"/>
          <w:szCs w:val="22"/>
        </w:rPr>
        <w:t>.610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7A396D">
        <w:rPr>
          <w:sz w:val="22"/>
          <w:szCs w:val="22"/>
        </w:rPr>
        <w:t>1</w:t>
      </w:r>
      <w:r w:rsidR="00693021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6</w:t>
      </w:r>
      <w:r w:rsidR="00D05B2C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.000.000,00  din.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>3</w:t>
      </w:r>
      <w:r w:rsidRPr="00AF0031">
        <w:rPr>
          <w:sz w:val="22"/>
          <w:szCs w:val="22"/>
        </w:rPr>
        <w:t>.0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201</w:t>
      </w:r>
      <w:r w:rsidR="00D410D6">
        <w:rPr>
          <w:sz w:val="22"/>
          <w:szCs w:val="22"/>
        </w:rPr>
        <w:t>7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DB4DE5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0F401C">
        <w:rPr>
          <w:sz w:val="22"/>
          <w:szCs w:val="22"/>
        </w:rPr>
        <w:t>5</w:t>
      </w:r>
      <w:r w:rsidR="007E7F9C">
        <w:rPr>
          <w:sz w:val="22"/>
          <w:szCs w:val="22"/>
        </w:rPr>
        <w:t>4</w:t>
      </w:r>
      <w:r w:rsidR="000F401C">
        <w:rPr>
          <w:sz w:val="22"/>
          <w:szCs w:val="22"/>
        </w:rPr>
        <w:t>8</w:t>
      </w:r>
      <w:r w:rsidRPr="00AF0031">
        <w:rPr>
          <w:sz w:val="22"/>
          <w:szCs w:val="22"/>
        </w:rPr>
        <w:t>.</w:t>
      </w:r>
      <w:r w:rsidR="007E7F9C">
        <w:rPr>
          <w:sz w:val="22"/>
          <w:szCs w:val="22"/>
        </w:rPr>
        <w:t>787</w:t>
      </w:r>
      <w:r w:rsidRPr="00AF0031">
        <w:rPr>
          <w:sz w:val="22"/>
          <w:szCs w:val="22"/>
        </w:rPr>
        <w:t>.</w:t>
      </w:r>
      <w:r w:rsidR="007E7F9C">
        <w:rPr>
          <w:sz w:val="22"/>
          <w:szCs w:val="22"/>
        </w:rPr>
        <w:t>609</w:t>
      </w:r>
      <w:r w:rsidRPr="00AF0031">
        <w:rPr>
          <w:sz w:val="22"/>
          <w:szCs w:val="22"/>
        </w:rPr>
        <w:t xml:space="preserve">,00 dinara , ili  </w:t>
      </w:r>
      <w:r w:rsidR="003B1940">
        <w:rPr>
          <w:sz w:val="22"/>
          <w:szCs w:val="22"/>
        </w:rPr>
        <w:t>3</w:t>
      </w:r>
      <w:r w:rsidR="00046BDE">
        <w:rPr>
          <w:sz w:val="22"/>
          <w:szCs w:val="22"/>
        </w:rPr>
        <w:t>3</w:t>
      </w:r>
      <w:r w:rsidR="00796366">
        <w:rPr>
          <w:sz w:val="22"/>
          <w:szCs w:val="22"/>
        </w:rPr>
        <w:t>,0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>ih rashoda , korišćenje usluga i roba (</w:t>
      </w:r>
      <w:r w:rsidR="00046BDE">
        <w:rPr>
          <w:sz w:val="22"/>
          <w:szCs w:val="22"/>
        </w:rPr>
        <w:t>6</w:t>
      </w:r>
      <w:r w:rsidR="00C1332A">
        <w:rPr>
          <w:sz w:val="22"/>
          <w:szCs w:val="22"/>
        </w:rPr>
        <w:t>09</w:t>
      </w:r>
      <w:r w:rsidR="00295F20">
        <w:rPr>
          <w:sz w:val="22"/>
          <w:szCs w:val="22"/>
        </w:rPr>
        <w:t>.</w:t>
      </w:r>
      <w:r w:rsidR="00C1332A">
        <w:rPr>
          <w:sz w:val="22"/>
          <w:szCs w:val="22"/>
        </w:rPr>
        <w:t>6</w:t>
      </w:r>
      <w:r w:rsidR="006E484D">
        <w:rPr>
          <w:sz w:val="22"/>
          <w:szCs w:val="22"/>
        </w:rPr>
        <w:t>9</w:t>
      </w:r>
      <w:r w:rsidR="00046BDE">
        <w:rPr>
          <w:sz w:val="22"/>
          <w:szCs w:val="22"/>
        </w:rPr>
        <w:t>1</w:t>
      </w:r>
      <w:r w:rsidRPr="00AF0031">
        <w:rPr>
          <w:sz w:val="22"/>
          <w:szCs w:val="22"/>
        </w:rPr>
        <w:t>.</w:t>
      </w:r>
      <w:r w:rsidR="006E484D">
        <w:rPr>
          <w:sz w:val="22"/>
          <w:szCs w:val="22"/>
        </w:rPr>
        <w:t>411</w:t>
      </w:r>
      <w:r w:rsidRPr="00AF0031">
        <w:rPr>
          <w:sz w:val="22"/>
          <w:szCs w:val="22"/>
        </w:rPr>
        <w:t xml:space="preserve">,00 din.  ili  </w:t>
      </w:r>
      <w:r w:rsidR="003B1940">
        <w:rPr>
          <w:sz w:val="22"/>
          <w:szCs w:val="22"/>
        </w:rPr>
        <w:t>3</w:t>
      </w:r>
      <w:r w:rsidR="006E484D">
        <w:rPr>
          <w:sz w:val="22"/>
          <w:szCs w:val="22"/>
        </w:rPr>
        <w:t>6</w:t>
      </w:r>
      <w:r w:rsidR="008F1128">
        <w:rPr>
          <w:sz w:val="22"/>
          <w:szCs w:val="22"/>
        </w:rPr>
        <w:t>,0</w:t>
      </w:r>
      <w:r w:rsidRPr="00AF0031">
        <w:rPr>
          <w:sz w:val="22"/>
          <w:szCs w:val="22"/>
        </w:rPr>
        <w:t>%), ot</w:t>
      </w:r>
      <w:r w:rsidR="000259BA">
        <w:rPr>
          <w:sz w:val="22"/>
          <w:szCs w:val="22"/>
        </w:rPr>
        <w:t>p</w:t>
      </w:r>
      <w:r w:rsidRPr="00AF0031">
        <w:rPr>
          <w:sz w:val="22"/>
          <w:szCs w:val="22"/>
        </w:rPr>
        <w:t>late kamata  (</w:t>
      </w:r>
      <w:r w:rsidR="00796366">
        <w:rPr>
          <w:sz w:val="22"/>
          <w:szCs w:val="22"/>
        </w:rPr>
        <w:t>20</w:t>
      </w:r>
      <w:r w:rsidRPr="00AF0031">
        <w:rPr>
          <w:sz w:val="22"/>
          <w:szCs w:val="22"/>
        </w:rPr>
        <w:t>.</w:t>
      </w:r>
      <w:r w:rsidR="006E484D">
        <w:rPr>
          <w:sz w:val="22"/>
          <w:szCs w:val="22"/>
        </w:rPr>
        <w:t>9</w:t>
      </w:r>
      <w:r w:rsidR="00796366">
        <w:rPr>
          <w:sz w:val="22"/>
          <w:szCs w:val="22"/>
        </w:rPr>
        <w:t>5</w:t>
      </w:r>
      <w:r w:rsidR="00B1576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 ili </w:t>
      </w:r>
      <w:r w:rsidR="00796366">
        <w:rPr>
          <w:sz w:val="22"/>
          <w:szCs w:val="22"/>
        </w:rPr>
        <w:t>1</w:t>
      </w:r>
      <w:r w:rsidRPr="00AF0031">
        <w:rPr>
          <w:sz w:val="22"/>
          <w:szCs w:val="22"/>
        </w:rPr>
        <w:t>,</w:t>
      </w:r>
      <w:r w:rsidR="00481BB0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%),  subvencije (</w:t>
      </w:r>
      <w:r w:rsidR="00B15769">
        <w:rPr>
          <w:sz w:val="22"/>
          <w:szCs w:val="22"/>
        </w:rPr>
        <w:t>1</w:t>
      </w:r>
      <w:r w:rsidR="00A12174">
        <w:rPr>
          <w:sz w:val="22"/>
          <w:szCs w:val="22"/>
        </w:rPr>
        <w:t>5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8F1128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481BB0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  %) , donacije i transferi za srednje i osnovne 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kole i ostale</w:t>
      </w:r>
      <w:r w:rsidR="000259BA">
        <w:rPr>
          <w:sz w:val="22"/>
          <w:szCs w:val="22"/>
        </w:rPr>
        <w:t xml:space="preserve">                              </w:t>
      </w:r>
      <w:r w:rsidR="00767EE6">
        <w:rPr>
          <w:sz w:val="22"/>
          <w:szCs w:val="22"/>
        </w:rPr>
        <w:t xml:space="preserve"> (    </w:t>
      </w:r>
      <w:r w:rsidR="006E484D">
        <w:rPr>
          <w:sz w:val="22"/>
          <w:szCs w:val="22"/>
        </w:rPr>
        <w:t>270.957</w:t>
      </w:r>
      <w:r w:rsidR="00767EE6">
        <w:rPr>
          <w:sz w:val="22"/>
          <w:szCs w:val="22"/>
        </w:rPr>
        <w:t>.</w:t>
      </w:r>
      <w:r w:rsidR="006E484D">
        <w:rPr>
          <w:sz w:val="22"/>
          <w:szCs w:val="22"/>
        </w:rPr>
        <w:t>92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ili  </w:t>
      </w:r>
      <w:r w:rsidR="00984DC7">
        <w:rPr>
          <w:sz w:val="22"/>
          <w:szCs w:val="22"/>
        </w:rPr>
        <w:t>1</w:t>
      </w:r>
      <w:r w:rsidR="006E484D">
        <w:rPr>
          <w:sz w:val="22"/>
          <w:szCs w:val="22"/>
        </w:rPr>
        <w:t>7</w:t>
      </w:r>
      <w:r w:rsidR="00984DC7">
        <w:rPr>
          <w:sz w:val="22"/>
          <w:szCs w:val="22"/>
        </w:rPr>
        <w:t>,</w:t>
      </w:r>
      <w:r w:rsidR="00767EE6">
        <w:rPr>
          <w:sz w:val="22"/>
          <w:szCs w:val="22"/>
        </w:rPr>
        <w:t>2</w:t>
      </w:r>
      <w:r w:rsidRPr="00AF0031">
        <w:rPr>
          <w:sz w:val="22"/>
          <w:szCs w:val="22"/>
        </w:rPr>
        <w:t xml:space="preserve">  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767EE6">
        <w:rPr>
          <w:sz w:val="22"/>
          <w:szCs w:val="22"/>
        </w:rPr>
        <w:t>9</w:t>
      </w:r>
      <w:r w:rsidRPr="00AF0031">
        <w:rPr>
          <w:sz w:val="22"/>
          <w:szCs w:val="22"/>
        </w:rPr>
        <w:t>.</w:t>
      </w:r>
      <w:r w:rsidR="00C1332A">
        <w:rPr>
          <w:sz w:val="22"/>
          <w:szCs w:val="22"/>
        </w:rPr>
        <w:t>8</w:t>
      </w:r>
      <w:r w:rsidR="00767EE6">
        <w:rPr>
          <w:sz w:val="22"/>
          <w:szCs w:val="22"/>
        </w:rPr>
        <w:t>45</w:t>
      </w:r>
      <w:r w:rsidRPr="00AF0031">
        <w:rPr>
          <w:sz w:val="22"/>
          <w:szCs w:val="22"/>
        </w:rPr>
        <w:t>.</w:t>
      </w:r>
      <w:r w:rsidR="00767EE6">
        <w:rPr>
          <w:sz w:val="22"/>
          <w:szCs w:val="22"/>
        </w:rPr>
        <w:t>4</w:t>
      </w:r>
      <w:r w:rsidR="006E484D">
        <w:rPr>
          <w:sz w:val="22"/>
          <w:szCs w:val="22"/>
        </w:rPr>
        <w:t>50</w:t>
      </w:r>
      <w:r w:rsidRPr="00AF0031">
        <w:rPr>
          <w:sz w:val="22"/>
          <w:szCs w:val="22"/>
        </w:rPr>
        <w:t>,00 din.  ili 0.</w:t>
      </w:r>
      <w:r w:rsidR="00D078B4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 %), i ostali rashodi( sportski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savez,socij. – humanitarne org., neprofit. organizac., elementarne nepogode) u iznosu od  </w:t>
      </w:r>
      <w:r w:rsidR="007146FC">
        <w:rPr>
          <w:sz w:val="22"/>
          <w:szCs w:val="22"/>
        </w:rPr>
        <w:t>2</w:t>
      </w:r>
      <w:r w:rsidR="007E4043">
        <w:rPr>
          <w:sz w:val="22"/>
          <w:szCs w:val="22"/>
        </w:rPr>
        <w:t>0</w:t>
      </w:r>
      <w:r w:rsidR="00C1332A">
        <w:rPr>
          <w:sz w:val="22"/>
          <w:szCs w:val="22"/>
        </w:rPr>
        <w:t>8</w:t>
      </w:r>
      <w:r w:rsidRPr="00AF0031">
        <w:rPr>
          <w:sz w:val="22"/>
          <w:szCs w:val="22"/>
        </w:rPr>
        <w:t>.</w:t>
      </w:r>
      <w:r w:rsidR="00046BDE">
        <w:rPr>
          <w:sz w:val="22"/>
          <w:szCs w:val="22"/>
        </w:rPr>
        <w:t>1</w:t>
      </w:r>
      <w:r w:rsidR="006E484D">
        <w:rPr>
          <w:sz w:val="22"/>
          <w:szCs w:val="22"/>
        </w:rPr>
        <w:t>0</w:t>
      </w:r>
      <w:r w:rsidR="00767EE6">
        <w:rPr>
          <w:sz w:val="22"/>
          <w:szCs w:val="22"/>
        </w:rPr>
        <w:t>7</w:t>
      </w:r>
      <w:r w:rsidRPr="00AF0031">
        <w:rPr>
          <w:sz w:val="22"/>
          <w:szCs w:val="22"/>
        </w:rPr>
        <w:t xml:space="preserve">.000,00  ili  </w:t>
      </w:r>
      <w:r w:rsidR="008F1128">
        <w:rPr>
          <w:sz w:val="22"/>
          <w:szCs w:val="22"/>
        </w:rPr>
        <w:t>1</w:t>
      </w:r>
      <w:r w:rsidR="003B1940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984DC7">
        <w:rPr>
          <w:sz w:val="22"/>
          <w:szCs w:val="22"/>
        </w:rPr>
        <w:t>0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6E484D">
        <w:rPr>
          <w:sz w:val="22"/>
          <w:szCs w:val="22"/>
        </w:rPr>
        <w:t>9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>00.000,00 din.   0.</w:t>
      </w:r>
      <w:r w:rsidR="00D078B4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5811B1">
        <w:rPr>
          <w:sz w:val="22"/>
          <w:szCs w:val="22"/>
        </w:rPr>
        <w:t>548.787.609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5811B1">
        <w:rPr>
          <w:sz w:val="22"/>
          <w:szCs w:val="22"/>
        </w:rPr>
        <w:t>525.189.510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051B79" w:rsidRDefault="00051B79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  <w:sectPr w:rsidR="00E90C99" w:rsidSect="00A31AB8">
          <w:pgSz w:w="12240" w:h="15840"/>
          <w:pgMar w:top="547" w:right="1325" w:bottom="1080" w:left="720" w:header="706" w:footer="706" w:gutter="0"/>
          <w:cols w:space="708"/>
          <w:docGrid w:linePitch="360"/>
        </w:sectPr>
      </w:pPr>
    </w:p>
    <w:p w:rsidR="005A0084" w:rsidRPr="007F1B01" w:rsidRDefault="007F1B01" w:rsidP="007F1B01">
      <w:pPr>
        <w:jc w:val="center"/>
        <w:rPr>
          <w:b/>
          <w:sz w:val="22"/>
          <w:szCs w:val="22"/>
        </w:rPr>
      </w:pPr>
      <w:r w:rsidRPr="007F1B01">
        <w:rPr>
          <w:b/>
          <w:sz w:val="22"/>
          <w:szCs w:val="22"/>
        </w:rPr>
        <w:lastRenderedPageBreak/>
        <w:t>BROJ ZAPOSLENIH I MASA SREDSTAVA ZA PLATE U 2017. GODINI</w:t>
      </w:r>
    </w:p>
    <w:p w:rsidR="00775445" w:rsidRDefault="007F1B01" w:rsidP="007F1B01">
      <w:pPr>
        <w:jc w:val="right"/>
        <w:rPr>
          <w:sz w:val="22"/>
          <w:szCs w:val="22"/>
        </w:rPr>
      </w:pPr>
      <w:r>
        <w:rPr>
          <w:sz w:val="22"/>
          <w:szCs w:val="22"/>
        </w:rPr>
        <w:t>Tabela</w:t>
      </w:r>
      <w:r w:rsidRPr="007F1B01">
        <w:rPr>
          <w:sz w:val="22"/>
          <w:szCs w:val="22"/>
        </w:rPr>
        <w:t xml:space="preserve"> 1.</w:t>
      </w:r>
    </w:p>
    <w:tbl>
      <w:tblPr>
        <w:tblW w:w="0" w:type="auto"/>
        <w:tblInd w:w="103" w:type="dxa"/>
        <w:tblLook w:val="04A0"/>
      </w:tblPr>
      <w:tblGrid>
        <w:gridCol w:w="713"/>
        <w:gridCol w:w="1720"/>
        <w:gridCol w:w="1296"/>
        <w:gridCol w:w="1149"/>
        <w:gridCol w:w="1131"/>
        <w:gridCol w:w="1337"/>
        <w:gridCol w:w="689"/>
        <w:gridCol w:w="780"/>
        <w:gridCol w:w="780"/>
        <w:gridCol w:w="780"/>
        <w:gridCol w:w="1243"/>
        <w:gridCol w:w="626"/>
        <w:gridCol w:w="694"/>
        <w:gridCol w:w="694"/>
        <w:gridCol w:w="694"/>
      </w:tblGrid>
      <w:tr w:rsidR="006E4953" w:rsidRPr="00CC31A8" w:rsidTr="00CC31A8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Redni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broj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Direktni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i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indirektni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korisnici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budžetskih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sredstava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lokalne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U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oktobru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2016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sz w:val="20"/>
                <w:szCs w:val="20"/>
              </w:rPr>
            </w:pPr>
            <w:r w:rsidRPr="00CC31A8">
              <w:rPr>
                <w:b/>
                <w:bCs/>
                <w:sz w:val="20"/>
                <w:szCs w:val="20"/>
              </w:rPr>
              <w:t>Masa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sredstava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za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plate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sz w:val="20"/>
                <w:szCs w:val="20"/>
              </w:rPr>
              <w:t>isplaćena</w:t>
            </w:r>
            <w:r w:rsidR="00AE1F4B" w:rsidRPr="00CC31A8">
              <w:rPr>
                <w:b/>
                <w:bCs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sz w:val="20"/>
                <w:szCs w:val="20"/>
              </w:rPr>
              <w:t>za</w:t>
            </w:r>
            <w:r w:rsidR="00AE1F4B" w:rsidRPr="00CC31A8">
              <w:rPr>
                <w:b/>
                <w:bCs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sz w:val="20"/>
                <w:szCs w:val="20"/>
              </w:rPr>
              <w:t>period</w:t>
            </w:r>
            <w:r w:rsidR="00AE1F4B" w:rsidRPr="00CC31A8">
              <w:rPr>
                <w:b/>
                <w:bCs/>
                <w:sz w:val="20"/>
                <w:szCs w:val="20"/>
              </w:rPr>
              <w:t xml:space="preserve">  I-X  2016. </w:t>
            </w:r>
            <w:r w:rsidRPr="00CC31A8">
              <w:rPr>
                <w:b/>
                <w:bCs/>
                <w:sz w:val="20"/>
                <w:szCs w:val="20"/>
              </w:rPr>
              <w:t>godine</w:t>
            </w:r>
            <w:r w:rsidR="00AE1F4B" w:rsidRPr="00CC31A8">
              <w:rPr>
                <w:b/>
                <w:bCs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sz w:val="20"/>
                <w:szCs w:val="20"/>
              </w:rPr>
              <w:t>i</w:t>
            </w:r>
            <w:r w:rsidR="00AE1F4B" w:rsidRPr="00CC31A8">
              <w:rPr>
                <w:b/>
                <w:bCs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sz w:val="20"/>
                <w:szCs w:val="20"/>
              </w:rPr>
              <w:t>planirana</w:t>
            </w:r>
            <w:r w:rsidR="00AE1F4B" w:rsidRPr="00CC31A8">
              <w:rPr>
                <w:b/>
                <w:bCs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sz w:val="20"/>
                <w:szCs w:val="20"/>
              </w:rPr>
              <w:t>projekcija</w:t>
            </w:r>
            <w:r w:rsidR="00AE1F4B" w:rsidRPr="00CC31A8">
              <w:rPr>
                <w:b/>
                <w:bCs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sz w:val="20"/>
                <w:szCs w:val="20"/>
              </w:rPr>
              <w:t>za</w:t>
            </w:r>
            <w:r w:rsidR="00AE1F4B" w:rsidRPr="00CC31A8">
              <w:rPr>
                <w:b/>
                <w:bCs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sz w:val="20"/>
                <w:szCs w:val="20"/>
              </w:rPr>
              <w:t>period</w:t>
            </w:r>
            <w:r w:rsidR="00AE1F4B" w:rsidRPr="00CC31A8">
              <w:rPr>
                <w:b/>
                <w:bCs/>
                <w:sz w:val="20"/>
                <w:szCs w:val="20"/>
              </w:rPr>
              <w:t xml:space="preserve"> XI-XII </w:t>
            </w:r>
            <w:r w:rsidRPr="00CC31A8">
              <w:rPr>
                <w:b/>
                <w:bCs/>
                <w:sz w:val="20"/>
                <w:szCs w:val="20"/>
              </w:rPr>
              <w:t>prema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Odluci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o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budžetu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JLS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za</w:t>
            </w:r>
            <w:r w:rsidR="00AE1F4B" w:rsidRPr="00CC31A8">
              <w:rPr>
                <w:b/>
                <w:bCs/>
                <w:sz w:val="20"/>
                <w:szCs w:val="20"/>
              </w:rPr>
              <w:t xml:space="preserve"> 2016.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godinu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na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ekonomskim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klasifikacijama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="00AE1F4B" w:rsidRPr="00CC31A8">
              <w:rPr>
                <w:b/>
                <w:bCs/>
                <w:sz w:val="20"/>
                <w:szCs w:val="20"/>
              </w:rPr>
              <w:t>411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i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="00AE1F4B" w:rsidRPr="00CC31A8">
              <w:rPr>
                <w:b/>
                <w:bCs/>
                <w:sz w:val="20"/>
                <w:szCs w:val="20"/>
              </w:rPr>
              <w:t xml:space="preserve">412   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Masa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sredstava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za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plate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planirana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za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>2017.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godinu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ekonomskim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klasifikacijama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>411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i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>412</w:t>
            </w:r>
          </w:p>
        </w:tc>
      </w:tr>
      <w:tr w:rsidR="006E4953" w:rsidRPr="00CC31A8" w:rsidTr="00CC31A8">
        <w:trPr>
          <w:trHeight w:val="1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Broj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zaposlenih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neodređeno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Broj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zaposlenih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određeno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Ukupan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broj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zaposlenih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5(3+4)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18"/>
                <w:szCs w:val="20"/>
              </w:rPr>
            </w:pPr>
            <w:r w:rsidRPr="00CC31A8">
              <w:rPr>
                <w:color w:val="000000"/>
                <w:sz w:val="18"/>
                <w:szCs w:val="20"/>
              </w:rPr>
              <w:t>Izvor</w:t>
            </w:r>
            <w:r w:rsidR="00AE1F4B" w:rsidRPr="00CC31A8">
              <w:rPr>
                <w:color w:val="000000"/>
                <w:sz w:val="18"/>
                <w:szCs w:val="20"/>
              </w:rPr>
              <w:t xml:space="preserve">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18"/>
                <w:szCs w:val="20"/>
              </w:rPr>
            </w:pPr>
            <w:r w:rsidRPr="00CC31A8">
              <w:rPr>
                <w:color w:val="000000"/>
                <w:sz w:val="18"/>
                <w:szCs w:val="20"/>
              </w:rPr>
              <w:t>Izvor</w:t>
            </w:r>
            <w:r w:rsidR="00AE1F4B" w:rsidRPr="00CC31A8">
              <w:rPr>
                <w:color w:val="000000"/>
                <w:sz w:val="18"/>
                <w:szCs w:val="20"/>
              </w:rPr>
              <w:t xml:space="preserve">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18"/>
                <w:szCs w:val="20"/>
              </w:rPr>
            </w:pPr>
            <w:r w:rsidRPr="00CC31A8">
              <w:rPr>
                <w:color w:val="000000"/>
                <w:sz w:val="18"/>
                <w:szCs w:val="20"/>
              </w:rPr>
              <w:t>Izvori</w:t>
            </w:r>
            <w:r w:rsidR="00AE1F4B" w:rsidRPr="00CC31A8">
              <w:rPr>
                <w:color w:val="000000"/>
                <w:sz w:val="18"/>
                <w:szCs w:val="20"/>
              </w:rPr>
              <w:t xml:space="preserve"> 05-08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18"/>
                <w:szCs w:val="20"/>
              </w:rPr>
            </w:pPr>
            <w:r w:rsidRPr="00CC31A8">
              <w:rPr>
                <w:color w:val="000000"/>
                <w:sz w:val="18"/>
                <w:szCs w:val="20"/>
              </w:rPr>
              <w:t>Izvori</w:t>
            </w:r>
            <w:r w:rsidR="00AE1F4B" w:rsidRPr="00CC31A8">
              <w:rPr>
                <w:color w:val="000000"/>
                <w:sz w:val="18"/>
                <w:szCs w:val="20"/>
              </w:rPr>
              <w:t xml:space="preserve"> 09-12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18"/>
                <w:szCs w:val="20"/>
              </w:rPr>
            </w:pPr>
            <w:r w:rsidRPr="00CC31A8">
              <w:rPr>
                <w:color w:val="000000"/>
                <w:sz w:val="18"/>
                <w:szCs w:val="20"/>
              </w:rPr>
              <w:t>Izvori</w:t>
            </w:r>
            <w:r w:rsidR="00AE1F4B" w:rsidRPr="00CC31A8">
              <w:rPr>
                <w:color w:val="000000"/>
                <w:sz w:val="18"/>
                <w:szCs w:val="20"/>
              </w:rPr>
              <w:t xml:space="preserve"> 13-15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18"/>
                <w:szCs w:val="20"/>
              </w:rPr>
            </w:pPr>
            <w:r w:rsidRPr="00CC31A8">
              <w:rPr>
                <w:color w:val="000000"/>
                <w:sz w:val="18"/>
                <w:szCs w:val="20"/>
              </w:rPr>
              <w:t>Izvor</w:t>
            </w:r>
            <w:r w:rsidR="00AE1F4B" w:rsidRPr="00CC31A8">
              <w:rPr>
                <w:color w:val="000000"/>
                <w:sz w:val="18"/>
                <w:szCs w:val="20"/>
              </w:rPr>
              <w:t xml:space="preserve"> 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18"/>
                <w:szCs w:val="20"/>
              </w:rPr>
            </w:pPr>
            <w:r w:rsidRPr="00CC31A8">
              <w:rPr>
                <w:color w:val="000000"/>
                <w:sz w:val="18"/>
                <w:szCs w:val="20"/>
              </w:rPr>
              <w:t>Izvor</w:t>
            </w:r>
            <w:r w:rsidR="00AE1F4B" w:rsidRPr="00CC31A8">
              <w:rPr>
                <w:color w:val="000000"/>
                <w:sz w:val="18"/>
                <w:szCs w:val="20"/>
              </w:rPr>
              <w:t xml:space="preserve">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18"/>
                <w:szCs w:val="20"/>
              </w:rPr>
            </w:pPr>
            <w:r w:rsidRPr="00CC31A8">
              <w:rPr>
                <w:color w:val="000000"/>
                <w:sz w:val="18"/>
                <w:szCs w:val="20"/>
              </w:rPr>
              <w:t>Izvori</w:t>
            </w:r>
            <w:r w:rsidR="00AE1F4B" w:rsidRPr="00CC31A8">
              <w:rPr>
                <w:color w:val="000000"/>
                <w:sz w:val="18"/>
                <w:szCs w:val="20"/>
              </w:rPr>
              <w:t xml:space="preserve"> 05-08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18"/>
                <w:szCs w:val="20"/>
              </w:rPr>
            </w:pPr>
            <w:r w:rsidRPr="00CC31A8">
              <w:rPr>
                <w:color w:val="000000"/>
                <w:sz w:val="18"/>
                <w:szCs w:val="20"/>
              </w:rPr>
              <w:t>Izvori</w:t>
            </w:r>
            <w:r w:rsidR="00AE1F4B" w:rsidRPr="00CC31A8">
              <w:rPr>
                <w:color w:val="000000"/>
                <w:sz w:val="18"/>
                <w:szCs w:val="20"/>
              </w:rPr>
              <w:t xml:space="preserve"> 09-12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center"/>
              <w:rPr>
                <w:color w:val="000000"/>
                <w:sz w:val="18"/>
                <w:szCs w:val="20"/>
              </w:rPr>
            </w:pPr>
            <w:r w:rsidRPr="00CC31A8">
              <w:rPr>
                <w:color w:val="000000"/>
                <w:sz w:val="18"/>
                <w:szCs w:val="20"/>
              </w:rPr>
              <w:t>Izvori</w:t>
            </w:r>
            <w:r w:rsidR="00AE1F4B" w:rsidRPr="00CC31A8">
              <w:rPr>
                <w:color w:val="000000"/>
                <w:sz w:val="18"/>
                <w:szCs w:val="20"/>
              </w:rPr>
              <w:t xml:space="preserve"> 13-15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CC31A8">
              <w:rPr>
                <w:i/>
                <w:iCs/>
                <w:color w:val="000000"/>
                <w:sz w:val="18"/>
                <w:szCs w:val="20"/>
              </w:rPr>
              <w:t>10</w:t>
            </w:r>
          </w:p>
        </w:tc>
      </w:tr>
      <w:tr w:rsidR="006E4953" w:rsidRPr="00566D45" w:rsidTr="00CC31A8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6D4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6E4953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66D45"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="00AE1F4B" w:rsidRPr="00566D4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6D45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AE1F4B" w:rsidRPr="00566D4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6D45">
              <w:rPr>
                <w:b/>
                <w:bCs/>
                <w:color w:val="000000"/>
                <w:sz w:val="20"/>
                <w:szCs w:val="20"/>
              </w:rPr>
              <w:t>organizacije</w:t>
            </w:r>
            <w:r w:rsidR="00AE1F4B" w:rsidRPr="00566D4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6D45"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="00AE1F4B" w:rsidRPr="00566D4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6D45"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66D45">
              <w:rPr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66D45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66D45">
              <w:rPr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66D45">
              <w:rPr>
                <w:iCs/>
                <w:color w:val="000000"/>
                <w:sz w:val="20"/>
                <w:szCs w:val="20"/>
              </w:rPr>
              <w:t>320</w:t>
            </w:r>
            <w:r w:rsidR="00566D45">
              <w:rPr>
                <w:iCs/>
                <w:color w:val="000000"/>
                <w:sz w:val="20"/>
                <w:szCs w:val="20"/>
              </w:rPr>
              <w:t>.</w:t>
            </w:r>
            <w:r w:rsidRPr="00566D45">
              <w:rPr>
                <w:iCs/>
                <w:color w:val="000000"/>
                <w:sz w:val="20"/>
                <w:szCs w:val="20"/>
              </w:rPr>
              <w:t>849</w:t>
            </w:r>
            <w:r w:rsidR="00566D45">
              <w:rPr>
                <w:iCs/>
                <w:color w:val="000000"/>
                <w:sz w:val="20"/>
                <w:szCs w:val="20"/>
              </w:rPr>
              <w:t>.</w:t>
            </w:r>
            <w:r w:rsidRPr="00566D45">
              <w:rPr>
                <w:iCs/>
                <w:color w:val="000000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66D45">
              <w:rPr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66D45">
              <w:rPr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66D45">
              <w:rPr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66D45">
              <w:rPr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66D45">
              <w:rPr>
                <w:iCs/>
                <w:color w:val="000000"/>
                <w:sz w:val="20"/>
                <w:szCs w:val="20"/>
              </w:rPr>
              <w:t>320</w:t>
            </w:r>
            <w:r w:rsidR="00566D45">
              <w:rPr>
                <w:iCs/>
                <w:color w:val="000000"/>
                <w:sz w:val="20"/>
                <w:szCs w:val="20"/>
              </w:rPr>
              <w:t>.</w:t>
            </w:r>
            <w:r w:rsidRPr="00566D45">
              <w:rPr>
                <w:iCs/>
                <w:color w:val="000000"/>
                <w:sz w:val="20"/>
                <w:szCs w:val="20"/>
              </w:rPr>
              <w:t>506</w:t>
            </w:r>
            <w:r w:rsidR="00566D45">
              <w:rPr>
                <w:iCs/>
                <w:color w:val="000000"/>
                <w:sz w:val="20"/>
                <w:szCs w:val="20"/>
              </w:rPr>
              <w:t>.</w:t>
            </w:r>
            <w:r w:rsidRPr="00566D45">
              <w:rPr>
                <w:iCs/>
                <w:color w:val="000000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66D45">
              <w:rPr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66D45">
              <w:rPr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66D45">
              <w:rPr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566D45" w:rsidRDefault="00AE1F4B" w:rsidP="00AE1F4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66D45">
              <w:rPr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Izabrana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kulture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77.999.105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77.958.500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11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Ostale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oblasti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javnih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službi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koje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se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finansiraju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budžeta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E1F4B" w:rsidRPr="00CC31A8">
              <w:rPr>
                <w:color w:val="000000"/>
                <w:sz w:val="20"/>
                <w:szCs w:val="20"/>
              </w:rPr>
              <w:t>(</w:t>
            </w:r>
            <w:r w:rsidRPr="00CC31A8">
              <w:rPr>
                <w:color w:val="000000"/>
                <w:sz w:val="20"/>
                <w:szCs w:val="20"/>
              </w:rPr>
              <w:t>navesti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nazi</w:t>
            </w:r>
            <w:r w:rsidRPr="00CC31A8">
              <w:rPr>
                <w:sz w:val="20"/>
                <w:szCs w:val="20"/>
              </w:rPr>
              <w:t>v</w:t>
            </w:r>
            <w:r w:rsidR="00AE1F4B" w:rsidRPr="00CC31A8">
              <w:rPr>
                <w:sz w:val="20"/>
                <w:szCs w:val="20"/>
              </w:rPr>
              <w:t xml:space="preserve"> </w:t>
            </w:r>
            <w:r w:rsidRPr="00CC31A8">
              <w:rPr>
                <w:sz w:val="20"/>
                <w:szCs w:val="20"/>
              </w:rPr>
              <w:t>ustanove</w:t>
            </w:r>
            <w:r w:rsidR="00AE1F4B" w:rsidRPr="00CC31A8">
              <w:rPr>
                <w:sz w:val="20"/>
                <w:szCs w:val="20"/>
              </w:rPr>
              <w:t>)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: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23.144.367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23.061.520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1.Regionalni centar - N. Pazar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3.797.630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3.776.000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2.Turistička organiz. N.Pazar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6.945.605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6.925.280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3.Kancelarija za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4.321.062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4.288.000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4.Sportski savez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8.080.070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8.072.240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Direkcije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osnovane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od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strane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96.543.000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Mesne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566D45" w:rsidP="00AE1F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="006E4953" w:rsidRPr="00CC31A8">
              <w:rPr>
                <w:color w:val="000000"/>
                <w:sz w:val="20"/>
                <w:szCs w:val="20"/>
              </w:rPr>
              <w:t>zabrana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="006E4953"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566D45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Predškolske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103.742.035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103.663.000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6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Nove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E1F4B" w:rsidRPr="00CC31A8">
              <w:rPr>
                <w:color w:val="000000"/>
                <w:sz w:val="20"/>
                <w:szCs w:val="20"/>
              </w:rPr>
              <w:t>(</w:t>
            </w:r>
            <w:r w:rsidRPr="00CC31A8">
              <w:rPr>
                <w:color w:val="000000"/>
                <w:sz w:val="20"/>
                <w:szCs w:val="20"/>
              </w:rPr>
              <w:t>navesti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naziv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ustanova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i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organa</w:t>
            </w:r>
            <w:r w:rsidR="00AE1F4B" w:rsidRPr="00CC31A8">
              <w:rPr>
                <w:color w:val="000000"/>
                <w:sz w:val="20"/>
                <w:szCs w:val="20"/>
              </w:rPr>
              <w:t>)</w:t>
            </w:r>
            <w:r w:rsidR="00AE1F4B" w:rsidRPr="00CC31A8">
              <w:rPr>
                <w:b/>
                <w:bCs/>
                <w:color w:val="000000"/>
                <w:sz w:val="20"/>
                <w:szCs w:val="20"/>
              </w:rPr>
              <w:t xml:space="preserve">: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566D45" w:rsidP="00AE1F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6E4953" w:rsidRPr="00CC31A8">
              <w:rPr>
                <w:color w:val="000000"/>
                <w:sz w:val="20"/>
                <w:szCs w:val="20"/>
              </w:rPr>
              <w:t>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="006E4953"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4B" w:rsidRPr="00CC31A8" w:rsidRDefault="00AE1F4B" w:rsidP="00AE1F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Ukupno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za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sve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korisnike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budžet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koji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se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finansiraju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sa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ekonomskih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klasifikacija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411 </w:t>
            </w:r>
            <w:r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 w:rsidR="00AE1F4B" w:rsidRPr="00CC31A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622.278.033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525.189.510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C31A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Izabrana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Postavljena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  <w:r w:rsidRPr="00CC31A8">
              <w:rPr>
                <w:color w:val="000000"/>
                <w:sz w:val="20"/>
                <w:szCs w:val="20"/>
              </w:rPr>
              <w:t>lica</w:t>
            </w:r>
            <w:r w:rsidR="00AE1F4B" w:rsidRPr="00CC31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53" w:rsidRPr="00CC31A8" w:rsidTr="00CC31A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F4B" w:rsidRPr="00CC31A8" w:rsidRDefault="00AE1F4B" w:rsidP="00AE1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6E4953" w:rsidP="00AE1F4B">
            <w:pPr>
              <w:jc w:val="both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Zaposleni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1F4B" w:rsidRPr="00CC31A8" w:rsidRDefault="00AE1F4B" w:rsidP="00AE1F4B">
            <w:pPr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F4B" w:rsidRPr="00CC31A8" w:rsidRDefault="00AE1F4B" w:rsidP="00AE1F4B">
            <w:pPr>
              <w:jc w:val="right"/>
              <w:rPr>
                <w:color w:val="000000"/>
                <w:sz w:val="20"/>
                <w:szCs w:val="20"/>
              </w:rPr>
            </w:pPr>
            <w:r w:rsidRPr="00CC31A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E1F4B" w:rsidRDefault="00AE1F4B" w:rsidP="00AE3D21">
      <w:pPr>
        <w:rPr>
          <w:sz w:val="22"/>
          <w:szCs w:val="22"/>
        </w:rPr>
      </w:pPr>
    </w:p>
    <w:p w:rsidR="00D61403" w:rsidRDefault="00D61403" w:rsidP="00AE3D21">
      <w:pPr>
        <w:rPr>
          <w:sz w:val="22"/>
          <w:szCs w:val="22"/>
        </w:rPr>
      </w:pPr>
    </w:p>
    <w:p w:rsidR="00D61403" w:rsidRDefault="00D61403" w:rsidP="00AE3D21">
      <w:pPr>
        <w:rPr>
          <w:sz w:val="22"/>
          <w:szCs w:val="22"/>
        </w:rPr>
      </w:pPr>
    </w:p>
    <w:p w:rsidR="00081F5B" w:rsidRDefault="00081F5B" w:rsidP="00AE3D21">
      <w:pPr>
        <w:rPr>
          <w:sz w:val="22"/>
          <w:szCs w:val="22"/>
        </w:rPr>
      </w:pPr>
    </w:p>
    <w:p w:rsidR="002613A4" w:rsidRDefault="002613A4" w:rsidP="002613A4">
      <w:pPr>
        <w:jc w:val="center"/>
        <w:rPr>
          <w:b/>
          <w:sz w:val="22"/>
          <w:szCs w:val="22"/>
        </w:rPr>
      </w:pPr>
    </w:p>
    <w:p w:rsidR="00081F5B" w:rsidRDefault="002613A4" w:rsidP="002613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BROJ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ZAPOSLENIH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ČIJE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SE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PLATE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FINANSIRAJU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IZ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BUDŽETA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SA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OSTALIH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EKONOMSKIH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KLASIFIKACIJA</w:t>
      </w:r>
      <w:r w:rsidRPr="002613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</w:t>
      </w:r>
      <w:r w:rsidRPr="002613A4">
        <w:rPr>
          <w:b/>
          <w:sz w:val="22"/>
          <w:szCs w:val="22"/>
        </w:rPr>
        <w:t xml:space="preserve"> 2017. </w:t>
      </w:r>
      <w:r>
        <w:rPr>
          <w:b/>
          <w:sz w:val="22"/>
          <w:szCs w:val="22"/>
        </w:rPr>
        <w:t>GODINI</w:t>
      </w:r>
    </w:p>
    <w:p w:rsidR="00D60352" w:rsidRPr="002613A4" w:rsidRDefault="00D60352" w:rsidP="002613A4">
      <w:pPr>
        <w:jc w:val="center"/>
        <w:rPr>
          <w:b/>
          <w:sz w:val="22"/>
          <w:szCs w:val="22"/>
        </w:rPr>
      </w:pPr>
    </w:p>
    <w:p w:rsidR="00081F5B" w:rsidRDefault="00D60352" w:rsidP="002613A4">
      <w:pPr>
        <w:jc w:val="right"/>
        <w:rPr>
          <w:sz w:val="22"/>
          <w:szCs w:val="22"/>
        </w:rPr>
      </w:pPr>
      <w:r>
        <w:rPr>
          <w:sz w:val="22"/>
          <w:szCs w:val="22"/>
        </w:rPr>
        <w:t>Tabela</w:t>
      </w:r>
      <w:r w:rsidR="002613A4" w:rsidRPr="002613A4">
        <w:rPr>
          <w:sz w:val="22"/>
          <w:szCs w:val="22"/>
        </w:rPr>
        <w:t xml:space="preserve"> 2.</w:t>
      </w:r>
    </w:p>
    <w:tbl>
      <w:tblPr>
        <w:tblW w:w="0" w:type="auto"/>
        <w:tblInd w:w="103" w:type="dxa"/>
        <w:tblLook w:val="04A0"/>
      </w:tblPr>
      <w:tblGrid>
        <w:gridCol w:w="861"/>
        <w:gridCol w:w="3316"/>
        <w:gridCol w:w="1458"/>
        <w:gridCol w:w="1462"/>
        <w:gridCol w:w="1649"/>
        <w:gridCol w:w="1311"/>
        <w:gridCol w:w="1499"/>
        <w:gridCol w:w="1202"/>
        <w:gridCol w:w="1568"/>
      </w:tblGrid>
      <w:tr w:rsidR="0075592B" w:rsidRPr="00827A17" w:rsidTr="00680A89">
        <w:trPr>
          <w:trHeight w:val="13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75592B" w:rsidP="00827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Red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br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75592B" w:rsidP="00827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korisnika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čije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se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plate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>2017.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godini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finansiraju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iz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budžeta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ostalim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ekonomskim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klasifikacijama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75592B" w:rsidP="00827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Ekonomska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klasifikacija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000000"/>
                <w:sz w:val="20"/>
                <w:szCs w:val="20"/>
              </w:rPr>
              <w:t>navesti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koja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75592B" w:rsidP="00827A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Broj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zaposlenih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neodređeno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vreme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75592B" w:rsidP="00827A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sredstava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plate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zaposlenih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neodređeno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vreme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75592B" w:rsidP="00827A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Broj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zaposlenih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određeno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vreme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75592B" w:rsidP="00827A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sredstava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plate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zaposlenih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određeno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vreme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75592B" w:rsidP="00827A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Ukupan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broj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zaposlenih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75592B" w:rsidP="00827A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Ukupna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masa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sredstava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plate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zaposlenih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 w:rsidR="00827A17" w:rsidRPr="00827A17">
              <w:rPr>
                <w:b/>
                <w:bCs/>
                <w:color w:val="000000"/>
                <w:sz w:val="20"/>
                <w:szCs w:val="20"/>
              </w:rPr>
              <w:t>2017.</w:t>
            </w:r>
            <w:r w:rsidR="00827A17" w:rsidRPr="00827A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godini</w:t>
            </w:r>
          </w:p>
        </w:tc>
      </w:tr>
      <w:tr w:rsidR="0075592B" w:rsidRPr="00827A17" w:rsidTr="00C265BE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7A17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7A17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7A17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7A17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7A17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7A17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7A17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7A17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7A17">
              <w:rPr>
                <w:i/>
                <w:iCs/>
                <w:color w:val="000000"/>
                <w:sz w:val="20"/>
                <w:szCs w:val="20"/>
              </w:rPr>
              <w:t>9 (5+7)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both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Centar za socijalni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10.450.225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10.450.225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both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Savez slepih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1.530.996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1.530.996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both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Savez gluvih i nagluvih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2.410.332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2.410.332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jc w:val="both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MNRL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8.282.520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8.282.520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Savez CIR-a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739.488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739.488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Društvo za cerebralnu para.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1.620.564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1.620.564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Društvo paraplegičara.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1.415.280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1.415.280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 xml:space="preserve">Crveni krst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</w:t>
            </w:r>
            <w:r w:rsidR="00C35D84">
              <w:rPr>
                <w:color w:val="000000"/>
                <w:sz w:val="20"/>
                <w:szCs w:val="20"/>
              </w:rPr>
              <w:t>.</w:t>
            </w:r>
            <w:r w:rsidRPr="00827A17">
              <w:rPr>
                <w:color w:val="000000"/>
                <w:sz w:val="20"/>
                <w:szCs w:val="20"/>
              </w:rPr>
              <w:t>494</w:t>
            </w:r>
            <w:r w:rsidR="00C35D84">
              <w:rPr>
                <w:color w:val="000000"/>
                <w:sz w:val="20"/>
                <w:szCs w:val="20"/>
              </w:rPr>
              <w:t>.</w:t>
            </w:r>
            <w:r w:rsidRPr="00827A17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2.494.368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SUBNOR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552</w:t>
            </w:r>
            <w:r w:rsidR="00C35D84">
              <w:rPr>
                <w:color w:val="000000"/>
                <w:sz w:val="20"/>
                <w:szCs w:val="20"/>
              </w:rPr>
              <w:t>.</w:t>
            </w:r>
            <w:r w:rsidRPr="00827A17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552.420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Kulturno prosvetna zajedn.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</w:t>
            </w:r>
            <w:r w:rsidR="00C35D84">
              <w:rPr>
                <w:color w:val="000000"/>
                <w:sz w:val="20"/>
                <w:szCs w:val="20"/>
              </w:rPr>
              <w:t>.</w:t>
            </w:r>
            <w:r w:rsidRPr="00827A17">
              <w:rPr>
                <w:color w:val="000000"/>
                <w:sz w:val="20"/>
                <w:szCs w:val="20"/>
              </w:rPr>
              <w:t>728</w:t>
            </w:r>
            <w:r w:rsidR="00C35D84">
              <w:rPr>
                <w:color w:val="000000"/>
                <w:sz w:val="20"/>
                <w:szCs w:val="20"/>
              </w:rPr>
              <w:t>.</w:t>
            </w:r>
            <w:r w:rsidRPr="00827A17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2.728.464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JP Zavod za urbanizam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28</w:t>
            </w:r>
            <w:r w:rsidR="00C35D84">
              <w:rPr>
                <w:color w:val="000000"/>
                <w:sz w:val="20"/>
                <w:szCs w:val="20"/>
              </w:rPr>
              <w:t>.</w:t>
            </w:r>
            <w:r w:rsidRPr="00827A17">
              <w:rPr>
                <w:color w:val="000000"/>
                <w:sz w:val="20"/>
                <w:szCs w:val="20"/>
              </w:rPr>
              <w:t>614</w:t>
            </w:r>
            <w:r w:rsidR="00C35D84">
              <w:rPr>
                <w:color w:val="000000"/>
                <w:sz w:val="20"/>
                <w:szCs w:val="20"/>
              </w:rPr>
              <w:t>.</w:t>
            </w:r>
            <w:r w:rsidRPr="00827A17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28.614.936</w:t>
            </w:r>
          </w:p>
        </w:tc>
      </w:tr>
      <w:tr w:rsidR="0075592B" w:rsidRPr="00827A17" w:rsidTr="00827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17" w:rsidRPr="00827A17" w:rsidRDefault="00827A17" w:rsidP="00827A17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JP za uređivanje građe.zemlj.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C265BE">
            <w:pPr>
              <w:jc w:val="center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85</w:t>
            </w:r>
            <w:r w:rsidR="00C35D84">
              <w:rPr>
                <w:color w:val="000000"/>
                <w:sz w:val="20"/>
                <w:szCs w:val="20"/>
              </w:rPr>
              <w:t>.</w:t>
            </w:r>
            <w:r w:rsidRPr="00827A17">
              <w:rPr>
                <w:color w:val="000000"/>
                <w:sz w:val="20"/>
                <w:szCs w:val="20"/>
              </w:rPr>
              <w:t>619</w:t>
            </w:r>
            <w:r w:rsidR="00C35D84">
              <w:rPr>
                <w:color w:val="000000"/>
                <w:sz w:val="20"/>
                <w:szCs w:val="20"/>
              </w:rPr>
              <w:t>.</w:t>
            </w:r>
            <w:r w:rsidRPr="00827A17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17" w:rsidRPr="00827A17" w:rsidRDefault="00827A17" w:rsidP="00827A17">
            <w:pPr>
              <w:jc w:val="right"/>
              <w:rPr>
                <w:color w:val="000000"/>
                <w:sz w:val="20"/>
                <w:szCs w:val="20"/>
              </w:rPr>
            </w:pPr>
            <w:r w:rsidRPr="00827A17">
              <w:rPr>
                <w:color w:val="000000"/>
                <w:sz w:val="20"/>
                <w:szCs w:val="20"/>
              </w:rPr>
              <w:t>85.619.208</w:t>
            </w:r>
          </w:p>
        </w:tc>
      </w:tr>
    </w:tbl>
    <w:p w:rsidR="00081F5B" w:rsidRDefault="00081F5B" w:rsidP="00AE3D21">
      <w:pPr>
        <w:rPr>
          <w:sz w:val="22"/>
          <w:szCs w:val="22"/>
        </w:rPr>
      </w:pPr>
    </w:p>
    <w:p w:rsidR="00081F5B" w:rsidRDefault="00081F5B" w:rsidP="00AE3D21">
      <w:pPr>
        <w:rPr>
          <w:sz w:val="22"/>
          <w:szCs w:val="22"/>
        </w:rPr>
      </w:pPr>
    </w:p>
    <w:p w:rsidR="00AA4B9B" w:rsidRDefault="00AA4B9B" w:rsidP="00AE3D21">
      <w:pPr>
        <w:rPr>
          <w:sz w:val="22"/>
          <w:szCs w:val="22"/>
        </w:rPr>
      </w:pPr>
    </w:p>
    <w:p w:rsidR="00AA4B9B" w:rsidRDefault="00AA4B9B" w:rsidP="00AE3D21">
      <w:pPr>
        <w:rPr>
          <w:sz w:val="22"/>
          <w:szCs w:val="22"/>
        </w:rPr>
      </w:pPr>
    </w:p>
    <w:p w:rsidR="00AA4B9B" w:rsidRDefault="00AA4B9B" w:rsidP="00AE3D21">
      <w:pPr>
        <w:rPr>
          <w:sz w:val="22"/>
          <w:szCs w:val="22"/>
        </w:rPr>
      </w:pPr>
    </w:p>
    <w:p w:rsidR="00FF31DD" w:rsidRPr="00A677DC" w:rsidRDefault="00A677DC" w:rsidP="00A677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PLANIRANA</w:t>
      </w:r>
      <w:r w:rsidRPr="00A677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SREDSTVA</w:t>
      </w:r>
      <w:r w:rsidRPr="00A677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NA</w:t>
      </w:r>
      <w:r w:rsidRPr="00A677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EKONOMSKOJ</w:t>
      </w:r>
      <w:r w:rsidRPr="00A677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KLASIFIKACIJI</w:t>
      </w:r>
      <w:r w:rsidRPr="00A677DC">
        <w:rPr>
          <w:b/>
          <w:sz w:val="22"/>
          <w:szCs w:val="22"/>
        </w:rPr>
        <w:t xml:space="preserve"> 465 </w:t>
      </w:r>
      <w:r>
        <w:rPr>
          <w:b/>
          <w:sz w:val="22"/>
          <w:szCs w:val="22"/>
        </w:rPr>
        <w:t>U</w:t>
      </w:r>
      <w:r w:rsidRPr="00A677DC">
        <w:rPr>
          <w:b/>
          <w:sz w:val="22"/>
          <w:szCs w:val="22"/>
        </w:rPr>
        <w:t xml:space="preserve"> 2017. </w:t>
      </w:r>
      <w:r>
        <w:rPr>
          <w:b/>
          <w:sz w:val="22"/>
          <w:szCs w:val="22"/>
        </w:rPr>
        <w:t>GODINI</w:t>
      </w:r>
    </w:p>
    <w:p w:rsidR="00A677DC" w:rsidRDefault="00A677DC" w:rsidP="00AE3D21">
      <w:pPr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805"/>
        <w:gridCol w:w="1684"/>
        <w:gridCol w:w="1469"/>
        <w:gridCol w:w="1479"/>
        <w:gridCol w:w="1441"/>
        <w:gridCol w:w="1467"/>
        <w:gridCol w:w="1473"/>
        <w:gridCol w:w="1479"/>
        <w:gridCol w:w="1583"/>
        <w:gridCol w:w="1441"/>
      </w:tblGrid>
      <w:tr w:rsidR="00263F60" w:rsidRPr="00680A89" w:rsidTr="00263F6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89" w:rsidRPr="00680A89" w:rsidRDefault="00680A89" w:rsidP="00680A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A89" w:rsidRPr="00680A89" w:rsidRDefault="00263F60" w:rsidP="00680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Tabela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3.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</w:tr>
      <w:tr w:rsidR="00263F60" w:rsidRPr="00680A89" w:rsidTr="00263F60">
        <w:trPr>
          <w:trHeight w:val="20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Red</w:t>
            </w:r>
            <w:r w:rsidR="00680A89" w:rsidRPr="00680A8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br</w:t>
            </w:r>
            <w:r w:rsidR="00680A89" w:rsidRPr="00680A8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Direktni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indirektni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korisnici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budžetskih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sredstava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lokalne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Planirana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sredstva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ekonomskoj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klasifikaciji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465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>2016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godini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Masa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sredstava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zaposlene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čija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plata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može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umanji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skladu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Zakonom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>2016.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godinu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zaposlenih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čija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plata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može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umanji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skladu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Zakonom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>2016.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godini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Isplaćena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sredstva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ekonomskoj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klasifikaciji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465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>2016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godini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Planirana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sredstva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ekonomskoj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klasifikaciji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465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>2017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godinu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Masa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sredstava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zaposlene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čija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plata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može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umanji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skladu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Zakonom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>2017.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godinu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Ukupna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masa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sredstava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ekonomskoj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klasifikaciji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>465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je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mogla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umanji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zaposlenih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čija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plata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može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se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umanji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skladu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sa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Zakonom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>2016.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godini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0A8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0A8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0A89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0A89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0A89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0A89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0A89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0A89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0A89">
              <w:rPr>
                <w:i/>
                <w:iCs/>
                <w:color w:val="000000"/>
                <w:sz w:val="20"/>
                <w:szCs w:val="20"/>
              </w:rPr>
              <w:t>8 (6-7)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0A89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263F60" w:rsidRPr="00680A89" w:rsidTr="00263F60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organizacije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840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841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840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28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741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841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899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kulture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955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955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219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219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11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Ostale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oblasti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javnih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službi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koje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finansiraju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budžeta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80A89" w:rsidRPr="00680A8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navesti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naziv</w:t>
            </w:r>
            <w:r w:rsidR="00680A89" w:rsidRPr="00680A89">
              <w:rPr>
                <w:color w:val="000000"/>
                <w:sz w:val="20"/>
                <w:szCs w:val="20"/>
              </w:rPr>
              <w:t>)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: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801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32D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801</w:t>
            </w:r>
            <w:r w:rsidR="0062532D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2532D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726</w:t>
            </w:r>
            <w:r w:rsidR="0062532D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726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89" w:rsidRPr="00680A89" w:rsidRDefault="00680A89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1.Sportski savez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927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927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960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960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89" w:rsidRPr="00680A89" w:rsidRDefault="00680A89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2.Turistička organizacija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882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882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819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819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89" w:rsidRPr="00680A89" w:rsidRDefault="00680A89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3.RCNP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420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420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408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408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89" w:rsidRPr="00680A89" w:rsidRDefault="00680A89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4.Kancelsrija za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572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572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539</w:t>
            </w:r>
            <w:r w:rsidR="00263F60">
              <w:rPr>
                <w:color w:val="000000"/>
                <w:sz w:val="20"/>
                <w:szCs w:val="20"/>
              </w:rPr>
              <w:t>.</w:t>
            </w:r>
            <w:r w:rsidRPr="00680A8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539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89" w:rsidRPr="00680A89" w:rsidRDefault="00680A89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Direkcije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osnovane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od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strane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889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889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Mesne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Predškolske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725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725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882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882</w:t>
            </w:r>
            <w:r w:rsidR="00263F60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Nove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80A89" w:rsidRPr="00680A8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navesti</w:t>
            </w:r>
            <w:r w:rsidR="00680A89" w:rsidRPr="00680A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naziv</w:t>
            </w:r>
            <w:r w:rsidR="00680A89" w:rsidRPr="00680A89">
              <w:rPr>
                <w:color w:val="000000"/>
                <w:sz w:val="20"/>
                <w:szCs w:val="20"/>
              </w:rPr>
              <w:t>)</w:t>
            </w:r>
            <w:r w:rsidR="00680A89" w:rsidRPr="00680A89">
              <w:rPr>
                <w:b/>
                <w:bCs/>
                <w:color w:val="000000"/>
                <w:sz w:val="20"/>
                <w:szCs w:val="20"/>
              </w:rPr>
              <w:t xml:space="preserve">: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89" w:rsidRPr="00680A89" w:rsidRDefault="00680A89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89" w:rsidRPr="00680A89" w:rsidRDefault="00680A89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89" w:rsidRPr="00680A89" w:rsidRDefault="00680A89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F60" w:rsidRPr="00680A89" w:rsidTr="00263F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A89" w:rsidRPr="00680A89" w:rsidRDefault="00680A89" w:rsidP="00680A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680A89">
            <w:pPr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color w:val="000000"/>
                <w:sz w:val="20"/>
                <w:szCs w:val="20"/>
              </w:rPr>
            </w:pPr>
            <w:r w:rsidRPr="00680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F60" w:rsidRPr="00263F60" w:rsidTr="00263F60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89" w:rsidRPr="00680A89" w:rsidRDefault="00680A89" w:rsidP="00680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263F60" w:rsidP="00680A89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Ukupno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za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sve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korisnike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budžet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a </w:t>
            </w: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koji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se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finansiraju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sa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ekonomskih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klasifikacija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 411 </w:t>
            </w:r>
            <w:r w:rsidRPr="00263F60">
              <w:rPr>
                <w:b/>
                <w:bCs/>
                <w:iCs/>
                <w:color w:val="000000"/>
                <w:sz w:val="20"/>
                <w:szCs w:val="20"/>
              </w:rPr>
              <w:t>i</w:t>
            </w:r>
            <w:r w:rsidR="00680A89" w:rsidRPr="00680A89">
              <w:rPr>
                <w:b/>
                <w:bCs/>
                <w:iCs/>
                <w:color w:val="000000"/>
                <w:sz w:val="20"/>
                <w:szCs w:val="20"/>
              </w:rPr>
              <w:t xml:space="preserve"> 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59</w:t>
            </w:r>
            <w:r w:rsidR="00263F60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210</w:t>
            </w:r>
            <w:r w:rsidR="00263F60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9</w:t>
            </w:r>
            <w:r w:rsidR="00263F60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841</w:t>
            </w:r>
            <w:r w:rsidR="00263F60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59</w:t>
            </w:r>
            <w:r w:rsidR="0062532D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210</w:t>
            </w:r>
            <w:r w:rsidR="00263F60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49</w:t>
            </w:r>
            <w:r w:rsidR="00263F60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568</w:t>
            </w:r>
            <w:r w:rsidR="00263F60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9</w:t>
            </w:r>
            <w:r w:rsidR="00263F60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841</w:t>
            </w:r>
            <w:r w:rsidR="00263F60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39</w:t>
            </w:r>
            <w:r w:rsidR="00263F60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727</w:t>
            </w:r>
            <w:r w:rsidR="00263F60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89" w:rsidRPr="00680A89" w:rsidRDefault="00680A89" w:rsidP="00263F60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80A89">
              <w:rPr>
                <w:b/>
                <w:bCs/>
                <w:iCs/>
                <w:color w:val="000000"/>
                <w:sz w:val="20"/>
                <w:szCs w:val="20"/>
              </w:rPr>
              <w:t>26</w:t>
            </w:r>
          </w:p>
        </w:tc>
      </w:tr>
    </w:tbl>
    <w:p w:rsidR="00680A89" w:rsidRDefault="00680A89" w:rsidP="00AE3D21">
      <w:pPr>
        <w:rPr>
          <w:sz w:val="22"/>
          <w:szCs w:val="22"/>
        </w:rPr>
      </w:pPr>
    </w:p>
    <w:p w:rsidR="00C975A6" w:rsidRDefault="00C975A6" w:rsidP="00C975A6">
      <w:pPr>
        <w:rPr>
          <w:sz w:val="22"/>
          <w:szCs w:val="22"/>
        </w:rPr>
      </w:pPr>
    </w:p>
    <w:p w:rsidR="00C975A6" w:rsidRDefault="00C975A6" w:rsidP="00C975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PLANIRANA</w:t>
      </w:r>
      <w:r w:rsidRPr="00DD3C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SREDSTVA</w:t>
      </w:r>
      <w:r w:rsidRPr="00DD3C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NA</w:t>
      </w:r>
      <w:r w:rsidRPr="00DD3C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EKONOMSKOJ</w:t>
      </w:r>
      <w:r w:rsidRPr="00DD3C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KLASIFIKACIJI</w:t>
      </w:r>
      <w:r w:rsidRPr="00DD3CE5">
        <w:rPr>
          <w:b/>
          <w:sz w:val="22"/>
          <w:szCs w:val="22"/>
        </w:rPr>
        <w:t xml:space="preserve"> 414 (</w:t>
      </w:r>
      <w:r>
        <w:rPr>
          <w:b/>
          <w:sz w:val="22"/>
          <w:szCs w:val="22"/>
        </w:rPr>
        <w:t>RACIONALIZACIJA</w:t>
      </w:r>
      <w:r w:rsidRPr="00DD3CE5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U</w:t>
      </w:r>
      <w:r w:rsidRPr="00DD3CE5">
        <w:rPr>
          <w:b/>
          <w:sz w:val="22"/>
          <w:szCs w:val="22"/>
        </w:rPr>
        <w:t xml:space="preserve"> 2017. </w:t>
      </w:r>
      <w:r>
        <w:rPr>
          <w:b/>
          <w:sz w:val="22"/>
          <w:szCs w:val="22"/>
        </w:rPr>
        <w:t>GODINI</w:t>
      </w:r>
    </w:p>
    <w:p w:rsidR="00C975A6" w:rsidRPr="00DD3CE5" w:rsidRDefault="00C975A6" w:rsidP="00C975A6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805"/>
        <w:gridCol w:w="2689"/>
        <w:gridCol w:w="2207"/>
        <w:gridCol w:w="2199"/>
        <w:gridCol w:w="2034"/>
        <w:gridCol w:w="2207"/>
        <w:gridCol w:w="2180"/>
      </w:tblGrid>
      <w:tr w:rsidR="00C975A6" w:rsidRPr="00C1738A" w:rsidTr="00B875A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5A6" w:rsidRPr="00C1738A" w:rsidRDefault="00C975A6" w:rsidP="00B875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Tabela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4.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</w:tr>
      <w:tr w:rsidR="00C975A6" w:rsidRPr="00C1738A" w:rsidTr="00B875A8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Red</w:t>
            </w:r>
            <w:r w:rsidRPr="00C1738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br</w:t>
            </w:r>
            <w:r w:rsidRPr="00C1738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Direktni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indirektni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korisnici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budžetskih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sredstava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lokalne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Planirana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sredstva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2016. </w:t>
            </w:r>
            <w:r>
              <w:rPr>
                <w:color w:val="000000"/>
                <w:sz w:val="20"/>
                <w:szCs w:val="20"/>
              </w:rPr>
              <w:t>godini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ekonomskoj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klasifikaciji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Isplaćena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sredstva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2016. </w:t>
            </w:r>
            <w:r>
              <w:rPr>
                <w:color w:val="000000"/>
                <w:sz w:val="20"/>
                <w:szCs w:val="20"/>
              </w:rPr>
              <w:t>godini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ekonomskoj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klasifikaciji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Broj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koji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su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isplaćena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sredstva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2016.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godini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Planirana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sredstva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ekonomskoj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klasifikaciji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414 </w:t>
            </w:r>
            <w:r>
              <w:rPr>
                <w:color w:val="000000"/>
                <w:sz w:val="20"/>
                <w:szCs w:val="20"/>
              </w:rPr>
              <w:t>u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2017.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godini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Broj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koji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su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planirana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sredstva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u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2017.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godini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414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1738A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1738A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1738A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1738A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1738A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1738A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1738A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C975A6" w:rsidRPr="00C1738A" w:rsidTr="00B875A8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organizacije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7E" w:rsidRDefault="00A0017E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12.910.185</w:t>
            </w:r>
          </w:p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B77229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2.213.165</w:t>
            </w:r>
            <w:r w:rsidR="00C975A6"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B77229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  <w:r w:rsidR="00C975A6"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525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85402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C975A6"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kulture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7E" w:rsidRDefault="00A0017E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3.314.494</w:t>
            </w:r>
          </w:p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B77229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648.277</w:t>
            </w:r>
            <w:r w:rsidR="00C975A6"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B77229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C975A6"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542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85402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C975A6"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11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Ostale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oblasti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javnih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službi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koje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finansiraju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budžeta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1738A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navesti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naziv</w:t>
            </w:r>
            <w:r w:rsidRPr="00C1738A">
              <w:rPr>
                <w:color w:val="000000"/>
                <w:sz w:val="20"/>
                <w:szCs w:val="20"/>
              </w:rPr>
              <w:t>)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: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A0017E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701.670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B77229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B77229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285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85402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1.RCNP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7E" w:rsidRDefault="00A0017E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114.370</w:t>
            </w:r>
          </w:p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738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8031B5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975A6" w:rsidRPr="00C173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2.Turistička organizacija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A0017E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195.514</w:t>
            </w:r>
            <w:r w:rsidR="00C975A6"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215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738A">
              <w:rPr>
                <w:color w:val="000000"/>
                <w:sz w:val="20"/>
                <w:szCs w:val="20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8031B5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975A6" w:rsidRPr="00C173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3.</w:t>
            </w:r>
            <w:r w:rsidR="00A0017E">
              <w:rPr>
                <w:color w:val="000000"/>
                <w:sz w:val="20"/>
                <w:szCs w:val="20"/>
              </w:rPr>
              <w:t>Kancelarija za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A0017E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136.938</w:t>
            </w:r>
            <w:r w:rsidR="00C975A6"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4.</w:t>
            </w:r>
            <w:r w:rsidR="00A0017E">
              <w:rPr>
                <w:color w:val="000000"/>
                <w:sz w:val="20"/>
                <w:szCs w:val="20"/>
              </w:rPr>
              <w:t>Sportski savez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7E" w:rsidRDefault="00A0017E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254.848</w:t>
            </w:r>
          </w:p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B77229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121.534</w:t>
            </w:r>
            <w:r w:rsidR="00C975A6"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B77229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975A6"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Mesne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Direkcije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osnovane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od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strane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Predškolske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A0017E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3.160.115</w:t>
            </w:r>
            <w:r w:rsidR="00C975A6"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85402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391.644</w:t>
            </w:r>
            <w:r w:rsidR="00C975A6"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85402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975A6"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105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Nove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1738A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navesti</w:t>
            </w:r>
            <w:r w:rsidRPr="00C173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naziv</w:t>
            </w:r>
            <w:r w:rsidRPr="00C1738A">
              <w:rPr>
                <w:color w:val="000000"/>
                <w:sz w:val="20"/>
                <w:szCs w:val="20"/>
              </w:rPr>
              <w:t>)</w:t>
            </w:r>
            <w:r w:rsidRPr="00C1738A">
              <w:rPr>
                <w:b/>
                <w:bCs/>
                <w:color w:val="000000"/>
                <w:sz w:val="20"/>
                <w:szCs w:val="20"/>
              </w:rPr>
              <w:t xml:space="preserve">: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5A6" w:rsidRPr="00C1738A" w:rsidTr="00B875A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C173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75A6" w:rsidRPr="00E66D81" w:rsidTr="00B875A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A6" w:rsidRPr="00C1738A" w:rsidRDefault="00C975A6" w:rsidP="00B875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E66D81">
              <w:rPr>
                <w:b/>
                <w:bCs/>
                <w:iCs/>
                <w:color w:val="000000"/>
                <w:sz w:val="20"/>
                <w:szCs w:val="20"/>
              </w:rPr>
              <w:t>Ukupno</w:t>
            </w:r>
            <w:r w:rsidRPr="00C1738A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66D81">
              <w:rPr>
                <w:b/>
                <w:bCs/>
                <w:iCs/>
                <w:color w:val="000000"/>
                <w:sz w:val="20"/>
                <w:szCs w:val="20"/>
              </w:rPr>
              <w:t>za</w:t>
            </w:r>
            <w:r w:rsidRPr="00C1738A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66D81">
              <w:rPr>
                <w:b/>
                <w:bCs/>
                <w:iCs/>
                <w:color w:val="000000"/>
                <w:sz w:val="20"/>
                <w:szCs w:val="20"/>
              </w:rPr>
              <w:t>sve</w:t>
            </w:r>
            <w:r w:rsidRPr="00C1738A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66D81">
              <w:rPr>
                <w:b/>
                <w:bCs/>
                <w:iCs/>
                <w:color w:val="000000"/>
                <w:sz w:val="20"/>
                <w:szCs w:val="20"/>
              </w:rPr>
              <w:t>korisnike</w:t>
            </w:r>
            <w:r w:rsidRPr="00C1738A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66D81">
              <w:rPr>
                <w:b/>
                <w:bCs/>
                <w:iCs/>
                <w:color w:val="000000"/>
                <w:sz w:val="20"/>
                <w:szCs w:val="20"/>
              </w:rPr>
              <w:t>budžet</w:t>
            </w:r>
            <w:r w:rsidRPr="00C1738A">
              <w:rPr>
                <w:b/>
                <w:bCs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A0017E" w:rsidP="008031B5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="008031B5">
              <w:rPr>
                <w:b/>
                <w:bCs/>
                <w:i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="008031B5">
              <w:rPr>
                <w:b/>
                <w:bCs/>
                <w:iCs/>
                <w:color w:val="000000"/>
                <w:sz w:val="20"/>
                <w:szCs w:val="20"/>
              </w:rPr>
              <w:t>086.464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8031B5" w:rsidP="00B875A8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3.374.620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8031B5" w:rsidP="00B875A8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C975A6" w:rsidP="00B875A8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1738A">
              <w:rPr>
                <w:b/>
                <w:bCs/>
                <w:iCs/>
                <w:color w:val="000000"/>
                <w:sz w:val="20"/>
                <w:szCs w:val="20"/>
              </w:rPr>
              <w:t>4</w:t>
            </w:r>
            <w:r w:rsidRPr="00E66D81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C1738A">
              <w:rPr>
                <w:b/>
                <w:bCs/>
                <w:iCs/>
                <w:color w:val="000000"/>
                <w:sz w:val="20"/>
                <w:szCs w:val="20"/>
              </w:rPr>
              <w:t>458</w:t>
            </w:r>
            <w:r w:rsidRPr="00E66D81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Pr="00C1738A">
              <w:rPr>
                <w:b/>
                <w:bCs/>
                <w:iCs/>
                <w:color w:val="00000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A6" w:rsidRPr="00C1738A" w:rsidRDefault="00854026" w:rsidP="00B875A8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13</w:t>
            </w:r>
          </w:p>
        </w:tc>
      </w:tr>
    </w:tbl>
    <w:p w:rsidR="00680A89" w:rsidRDefault="00680A89" w:rsidP="00AE3D21">
      <w:pPr>
        <w:rPr>
          <w:sz w:val="22"/>
          <w:szCs w:val="22"/>
        </w:rPr>
      </w:pPr>
    </w:p>
    <w:p w:rsidR="00C975A6" w:rsidRDefault="00C975A6" w:rsidP="00AE3D21">
      <w:pPr>
        <w:rPr>
          <w:sz w:val="22"/>
          <w:szCs w:val="22"/>
        </w:rPr>
      </w:pPr>
    </w:p>
    <w:p w:rsidR="0091117E" w:rsidRPr="00A67E91" w:rsidRDefault="00A67E91" w:rsidP="00A67E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PLANIRANA</w:t>
      </w:r>
      <w:r w:rsidRPr="00A67E9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SREDSTVA</w:t>
      </w:r>
      <w:r w:rsidRPr="00A67E9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NA</w:t>
      </w:r>
      <w:r w:rsidRPr="00A67E9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EKONOMSKOJ</w:t>
      </w:r>
      <w:r w:rsidRPr="00A67E9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KLASIFIKACIJI</w:t>
      </w:r>
      <w:r w:rsidRPr="00A67E91">
        <w:rPr>
          <w:b/>
          <w:sz w:val="22"/>
          <w:szCs w:val="22"/>
        </w:rPr>
        <w:t xml:space="preserve"> 416 </w:t>
      </w:r>
      <w:r>
        <w:rPr>
          <w:b/>
          <w:sz w:val="22"/>
          <w:szCs w:val="22"/>
        </w:rPr>
        <w:t>U</w:t>
      </w:r>
      <w:r w:rsidRPr="00A67E91">
        <w:rPr>
          <w:b/>
          <w:sz w:val="22"/>
          <w:szCs w:val="22"/>
        </w:rPr>
        <w:t xml:space="preserve"> 2017. </w:t>
      </w:r>
      <w:r>
        <w:rPr>
          <w:b/>
          <w:sz w:val="22"/>
          <w:szCs w:val="22"/>
        </w:rPr>
        <w:t>GODINI</w:t>
      </w:r>
    </w:p>
    <w:p w:rsidR="00C975A6" w:rsidRDefault="00C975A6" w:rsidP="00AE3D21">
      <w:pPr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805"/>
        <w:gridCol w:w="1558"/>
        <w:gridCol w:w="1076"/>
        <w:gridCol w:w="1002"/>
        <w:gridCol w:w="1075"/>
        <w:gridCol w:w="1001"/>
        <w:gridCol w:w="1423"/>
        <w:gridCol w:w="1417"/>
        <w:gridCol w:w="1076"/>
        <w:gridCol w:w="1002"/>
        <w:gridCol w:w="1446"/>
        <w:gridCol w:w="1440"/>
      </w:tblGrid>
      <w:tr w:rsidR="0091117E" w:rsidRPr="0091117E" w:rsidTr="0091117E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437" w:rsidRPr="00164437" w:rsidRDefault="00164437" w:rsidP="00164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437" w:rsidRPr="00164437" w:rsidRDefault="0091117E" w:rsidP="00164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color w:val="000000"/>
                <w:sz w:val="20"/>
                <w:szCs w:val="20"/>
              </w:rPr>
              <w:t>Tabela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5.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</w:tr>
      <w:tr w:rsidR="0091117E" w:rsidRPr="0091117E" w:rsidTr="0091117E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Red</w:t>
            </w:r>
            <w:r w:rsidR="00164437" w:rsidRPr="00164437">
              <w:rPr>
                <w:color w:val="000000"/>
                <w:sz w:val="20"/>
                <w:szCs w:val="20"/>
              </w:rPr>
              <w:t>.</w:t>
            </w:r>
            <w:r w:rsidRPr="0091117E">
              <w:rPr>
                <w:color w:val="000000"/>
                <w:sz w:val="20"/>
                <w:szCs w:val="20"/>
              </w:rPr>
              <w:t>br</w:t>
            </w:r>
            <w:r w:rsidR="00164437" w:rsidRPr="0016443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Direktni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indirektni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korisnici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budžetskih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sredstava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lokalne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color w:val="000000"/>
                <w:sz w:val="20"/>
                <w:szCs w:val="20"/>
              </w:rPr>
              <w:t>Planirana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sredstva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u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2016.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godini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na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ekonomskoj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klasifikaciji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color w:val="000000"/>
                <w:sz w:val="20"/>
                <w:szCs w:val="20"/>
              </w:rPr>
              <w:t>Isplaćena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sredstva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u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2016.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godini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na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ekonomskoj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klasifikaciji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Ukupan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broj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za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koji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su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isplaćena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sredstva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za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jubilarne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nagrade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u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2016.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godini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Ukupan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broj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za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koji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su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isplaćena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sredstva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po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drugom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osnovu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u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2016.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godini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color w:val="000000"/>
                <w:sz w:val="20"/>
                <w:szCs w:val="20"/>
              </w:rPr>
              <w:t>Planirana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sredstva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u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2017.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godini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na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ekonomskoj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klasifikaciji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Ukupan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broj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za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koji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se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planira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isplata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sredstava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za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jubilarne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nagrade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u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2017.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godini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Ukupan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broj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za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koji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se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planira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isplata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sredstava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po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drugom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osnovu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u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2017.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godini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1117E" w:rsidRPr="0091117E" w:rsidTr="0091117E">
        <w:trPr>
          <w:trHeight w:val="1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7E" w:rsidRPr="00164437" w:rsidRDefault="0091117E" w:rsidP="00164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7E" w:rsidRPr="00164437" w:rsidRDefault="0091117E" w:rsidP="00164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7E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Jubilarne</w:t>
            </w:r>
            <w:r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nagrade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7E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Drugi</w:t>
            </w:r>
            <w:r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osnov</w:t>
            </w:r>
            <w:r w:rsidRPr="00164437">
              <w:rPr>
                <w:color w:val="000000"/>
                <w:sz w:val="20"/>
                <w:szCs w:val="20"/>
              </w:rPr>
              <w:t xml:space="preserve"> (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navesti</w:t>
            </w:r>
            <w:r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koji</w:t>
            </w:r>
            <w:r w:rsidRPr="00164437">
              <w:rPr>
                <w:color w:val="000000"/>
                <w:sz w:val="20"/>
                <w:szCs w:val="20"/>
              </w:rPr>
              <w:t>):</w:t>
            </w:r>
          </w:p>
          <w:p w:rsidR="0091117E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7E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Jubilarne</w:t>
            </w:r>
            <w:r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nagrade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7E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Drugi</w:t>
            </w:r>
            <w:r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osnov</w:t>
            </w:r>
            <w:r w:rsidRPr="00164437">
              <w:rPr>
                <w:color w:val="000000"/>
                <w:sz w:val="20"/>
                <w:szCs w:val="20"/>
              </w:rPr>
              <w:t xml:space="preserve"> (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navesti</w:t>
            </w:r>
            <w:r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koji</w:t>
            </w:r>
            <w:r w:rsidRPr="00164437">
              <w:rPr>
                <w:color w:val="000000"/>
                <w:sz w:val="20"/>
                <w:szCs w:val="20"/>
              </w:rPr>
              <w:t>):</w:t>
            </w:r>
          </w:p>
          <w:p w:rsidR="0091117E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7E" w:rsidRPr="00164437" w:rsidRDefault="0091117E" w:rsidP="00164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7E" w:rsidRPr="00164437" w:rsidRDefault="0091117E" w:rsidP="00164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7E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Jubilarne</w:t>
            </w:r>
            <w:r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nagrade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7E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91117E">
              <w:rPr>
                <w:color w:val="000000"/>
                <w:sz w:val="20"/>
                <w:szCs w:val="20"/>
              </w:rPr>
              <w:t>Drugi</w:t>
            </w:r>
            <w:r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osnov</w:t>
            </w:r>
            <w:r w:rsidRPr="00164437">
              <w:rPr>
                <w:color w:val="000000"/>
                <w:sz w:val="20"/>
                <w:szCs w:val="20"/>
              </w:rPr>
              <w:t xml:space="preserve"> (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navesti</w:t>
            </w:r>
            <w:r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koji</w:t>
            </w:r>
            <w:r w:rsidRPr="00164437">
              <w:rPr>
                <w:color w:val="000000"/>
                <w:sz w:val="20"/>
                <w:szCs w:val="20"/>
              </w:rPr>
              <w:t>):</w:t>
            </w:r>
          </w:p>
          <w:p w:rsidR="0091117E" w:rsidRPr="00164437" w:rsidRDefault="0091117E" w:rsidP="00164437">
            <w:pPr>
              <w:jc w:val="center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7E" w:rsidRPr="00164437" w:rsidRDefault="0091117E" w:rsidP="00164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7E" w:rsidRPr="00164437" w:rsidRDefault="0091117E" w:rsidP="00164437">
            <w:pPr>
              <w:rPr>
                <w:color w:val="000000"/>
                <w:sz w:val="20"/>
                <w:szCs w:val="20"/>
              </w:rPr>
            </w:pP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437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91117E" w:rsidRPr="0091117E" w:rsidTr="0091117E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organizacije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26662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714.452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26662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FA3DD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FA3DD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kulture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62A" w:rsidRDefault="0026662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612.039</w:t>
            </w:r>
          </w:p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26662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530.000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FA3DD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FA3DD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11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color w:val="000000"/>
                <w:sz w:val="20"/>
                <w:szCs w:val="20"/>
              </w:rPr>
              <w:t>Ostale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oblasti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javnih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službi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koje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se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finansiraju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budžeta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color w:val="000000"/>
                <w:sz w:val="20"/>
                <w:szCs w:val="20"/>
              </w:rPr>
              <w:lastRenderedPageBreak/>
              <w:t>(</w:t>
            </w:r>
            <w:r w:rsidRPr="0091117E">
              <w:rPr>
                <w:color w:val="000000"/>
                <w:sz w:val="20"/>
                <w:szCs w:val="20"/>
              </w:rPr>
              <w:t>navesti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naziv</w:t>
            </w:r>
            <w:r w:rsidR="00164437" w:rsidRPr="00164437">
              <w:rPr>
                <w:color w:val="000000"/>
                <w:sz w:val="20"/>
                <w:szCs w:val="20"/>
              </w:rPr>
              <w:t>)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: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37" w:rsidRPr="00164437" w:rsidRDefault="00164437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1</w:t>
            </w:r>
            <w:r w:rsidR="0091117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37" w:rsidRPr="00164437" w:rsidRDefault="00164437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37" w:rsidRPr="00164437" w:rsidRDefault="00164437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37" w:rsidRPr="00164437" w:rsidRDefault="00164437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37" w:rsidRPr="00164437" w:rsidRDefault="00164437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color w:val="000000"/>
                <w:sz w:val="20"/>
                <w:szCs w:val="20"/>
              </w:rPr>
              <w:t>Direkcije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osnovane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od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strane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26662A" w:rsidP="009111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462.813</w:t>
            </w:r>
            <w:r w:rsidR="00164437"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26662A" w:rsidP="009111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164437"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color w:val="000000"/>
                <w:sz w:val="20"/>
                <w:szCs w:val="20"/>
              </w:rPr>
              <w:t>Mesne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color w:val="000000"/>
                <w:sz w:val="20"/>
                <w:szCs w:val="20"/>
              </w:rPr>
              <w:t>Predškolske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910.000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26662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875.542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26662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FA3DD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FA3DDA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color w:val="000000"/>
                <w:sz w:val="20"/>
                <w:szCs w:val="20"/>
              </w:rPr>
              <w:t>Nove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4437" w:rsidRPr="00164437">
              <w:rPr>
                <w:color w:val="000000"/>
                <w:sz w:val="20"/>
                <w:szCs w:val="20"/>
              </w:rPr>
              <w:t>(</w:t>
            </w:r>
            <w:r w:rsidRPr="0091117E">
              <w:rPr>
                <w:color w:val="000000"/>
                <w:sz w:val="20"/>
                <w:szCs w:val="20"/>
              </w:rPr>
              <w:t>navesti</w:t>
            </w:r>
            <w:r w:rsidR="00164437" w:rsidRPr="00164437">
              <w:rPr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color w:val="000000"/>
                <w:sz w:val="20"/>
                <w:szCs w:val="20"/>
              </w:rPr>
              <w:t>naziv</w:t>
            </w:r>
            <w:r w:rsidR="00164437" w:rsidRPr="00164437">
              <w:rPr>
                <w:color w:val="000000"/>
                <w:sz w:val="20"/>
                <w:szCs w:val="20"/>
              </w:rPr>
              <w:t>)</w:t>
            </w:r>
            <w:r w:rsidR="00164437" w:rsidRPr="00164437">
              <w:rPr>
                <w:b/>
                <w:bCs/>
                <w:color w:val="000000"/>
                <w:sz w:val="20"/>
                <w:szCs w:val="20"/>
              </w:rPr>
              <w:t xml:space="preserve">: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37" w:rsidRPr="00164437" w:rsidRDefault="00164437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37" w:rsidRPr="00164437" w:rsidRDefault="00164437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37" w:rsidRPr="00164437" w:rsidRDefault="00164437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37" w:rsidRPr="00164437" w:rsidRDefault="00164437" w:rsidP="001644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164437">
            <w:pPr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color w:val="000000"/>
                <w:sz w:val="20"/>
                <w:szCs w:val="20"/>
              </w:rPr>
            </w:pPr>
            <w:r w:rsidRPr="001644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117E" w:rsidRPr="0091117E" w:rsidTr="0091117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37" w:rsidRPr="00164437" w:rsidRDefault="00164437" w:rsidP="00164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91117E" w:rsidP="00164437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91117E">
              <w:rPr>
                <w:b/>
                <w:bCs/>
                <w:iCs/>
                <w:color w:val="000000"/>
                <w:sz w:val="20"/>
                <w:szCs w:val="20"/>
              </w:rPr>
              <w:t>Ukupno</w:t>
            </w:r>
            <w:r w:rsidR="00164437" w:rsidRPr="00164437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iCs/>
                <w:color w:val="000000"/>
                <w:sz w:val="20"/>
                <w:szCs w:val="20"/>
              </w:rPr>
              <w:t>za</w:t>
            </w:r>
            <w:r w:rsidR="00164437" w:rsidRPr="00164437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iCs/>
                <w:color w:val="000000"/>
                <w:sz w:val="20"/>
                <w:szCs w:val="20"/>
              </w:rPr>
              <w:t>sve</w:t>
            </w:r>
            <w:r w:rsidR="00164437" w:rsidRPr="00164437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iCs/>
                <w:color w:val="000000"/>
                <w:sz w:val="20"/>
                <w:szCs w:val="20"/>
              </w:rPr>
              <w:t>korisnike</w:t>
            </w:r>
            <w:r w:rsidR="00164437" w:rsidRPr="00164437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91117E">
              <w:rPr>
                <w:b/>
                <w:bCs/>
                <w:iCs/>
                <w:color w:val="000000"/>
                <w:sz w:val="20"/>
                <w:szCs w:val="20"/>
              </w:rPr>
              <w:t>budžet</w:t>
            </w:r>
            <w:r w:rsidR="00164437" w:rsidRPr="00164437">
              <w:rPr>
                <w:b/>
                <w:bCs/>
                <w:iCs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iCs/>
                <w:color w:val="000000"/>
                <w:sz w:val="20"/>
                <w:szCs w:val="20"/>
              </w:rPr>
              <w:t>3.240.000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26662A" w:rsidP="0091117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2.664.846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26662A" w:rsidP="0091117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iCs/>
                <w:color w:val="000000"/>
                <w:sz w:val="20"/>
                <w:szCs w:val="20"/>
              </w:rPr>
              <w:t>2.330.000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164437" w:rsidP="0091117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164437">
              <w:rPr>
                <w:b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FA3DDA" w:rsidP="0091117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7" w:rsidRPr="00164437" w:rsidRDefault="00FA3DDA" w:rsidP="00FA3DDA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12</w:t>
            </w:r>
          </w:p>
        </w:tc>
      </w:tr>
    </w:tbl>
    <w:p w:rsidR="00164437" w:rsidRDefault="00164437" w:rsidP="00AE3D21">
      <w:pPr>
        <w:rPr>
          <w:sz w:val="22"/>
          <w:szCs w:val="22"/>
        </w:rPr>
      </w:pPr>
    </w:p>
    <w:p w:rsidR="00164437" w:rsidRDefault="00164437" w:rsidP="00AE3D21">
      <w:pPr>
        <w:rPr>
          <w:sz w:val="22"/>
          <w:szCs w:val="22"/>
        </w:rPr>
      </w:pPr>
    </w:p>
    <w:p w:rsidR="00164437" w:rsidRDefault="00164437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C138CB" w:rsidRPr="00207519" w:rsidRDefault="00207519" w:rsidP="002075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PREGLED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BROJA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ZAPOSLENIH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SREDSTAVA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PLATE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</w:t>
      </w:r>
      <w:r w:rsidRPr="00207519">
        <w:rPr>
          <w:b/>
          <w:sz w:val="22"/>
          <w:szCs w:val="22"/>
        </w:rPr>
        <w:t xml:space="preserve"> 2017. </w:t>
      </w:r>
      <w:r>
        <w:rPr>
          <w:b/>
          <w:sz w:val="22"/>
          <w:szCs w:val="22"/>
        </w:rPr>
        <w:t>GODINI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ZVANJIMA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ZANIMANJIMA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ORGANIMA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ORGANIZACIJAMA</w:t>
      </w:r>
      <w:r w:rsidRPr="00207519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LOKALNE</w:t>
      </w:r>
      <w:r w:rsidRPr="002075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VLASTI</w:t>
      </w:r>
    </w:p>
    <w:p w:rsidR="00207519" w:rsidRDefault="00207519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/>
      </w:tblPr>
      <w:tblGrid>
        <w:gridCol w:w="488"/>
        <w:gridCol w:w="1402"/>
        <w:gridCol w:w="708"/>
        <w:gridCol w:w="709"/>
        <w:gridCol w:w="524"/>
        <w:gridCol w:w="366"/>
        <w:gridCol w:w="219"/>
        <w:gridCol w:w="366"/>
        <w:gridCol w:w="619"/>
        <w:gridCol w:w="460"/>
        <w:gridCol w:w="219"/>
        <w:gridCol w:w="504"/>
        <w:gridCol w:w="219"/>
        <w:gridCol w:w="366"/>
        <w:gridCol w:w="619"/>
        <w:gridCol w:w="500"/>
        <w:gridCol w:w="723"/>
        <w:gridCol w:w="829"/>
        <w:gridCol w:w="708"/>
        <w:gridCol w:w="430"/>
        <w:gridCol w:w="152"/>
        <w:gridCol w:w="264"/>
        <w:gridCol w:w="887"/>
        <w:gridCol w:w="887"/>
        <w:gridCol w:w="887"/>
      </w:tblGrid>
      <w:tr w:rsidR="00631848" w:rsidRPr="004D48FA" w:rsidTr="00D61403">
        <w:trPr>
          <w:trHeight w:val="375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631848" w:rsidRDefault="000B159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Red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393C30" w:rsidRPr="00393C30" w:rsidRDefault="000B159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2" w:type="dxa"/>
            <w:vMerge w:val="restart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Zvanja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zanimanja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393C30" w:rsidRPr="00393C30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Osnovni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koef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393C30" w:rsidRPr="00393C30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Dodatni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koef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704" w:type="dxa"/>
            <w:gridSpan w:val="13"/>
            <w:shd w:val="clear" w:color="auto" w:fill="auto"/>
            <w:vAlign w:val="center"/>
            <w:hideMark/>
          </w:tcPr>
          <w:p w:rsidR="00393C30" w:rsidRPr="00393C30" w:rsidRDefault="000B159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Uvećanje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osnovnog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koeficijenta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000000"/>
                <w:sz w:val="20"/>
                <w:szCs w:val="20"/>
              </w:rPr>
              <w:t>član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5. </w:t>
            </w:r>
            <w:r>
              <w:rPr>
                <w:b/>
                <w:bCs/>
                <w:color w:val="000000"/>
                <w:sz w:val="20"/>
                <w:szCs w:val="20"/>
              </w:rPr>
              <w:t>stav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2.)</w:t>
            </w:r>
          </w:p>
        </w:tc>
        <w:tc>
          <w:tcPr>
            <w:tcW w:w="829" w:type="dxa"/>
            <w:vMerge w:val="restart"/>
            <w:shd w:val="clear" w:color="auto" w:fill="auto"/>
            <w:textDirection w:val="btLr"/>
            <w:vAlign w:val="center"/>
            <w:hideMark/>
          </w:tcPr>
          <w:p w:rsidR="00393C30" w:rsidRPr="00393C30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Osnovica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393C30" w:rsidRPr="00393C30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Neto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plata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  <w:hideMark/>
          </w:tcPr>
          <w:p w:rsidR="00393C30" w:rsidRPr="00393C30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zaposlenih</w:t>
            </w:r>
          </w:p>
        </w:tc>
        <w:tc>
          <w:tcPr>
            <w:tcW w:w="152" w:type="dxa"/>
            <w:vMerge w:val="restart"/>
            <w:shd w:val="clear" w:color="auto" w:fill="auto"/>
            <w:textDirection w:val="btLr"/>
            <w:vAlign w:val="center"/>
            <w:hideMark/>
          </w:tcPr>
          <w:p w:rsidR="00393C30" w:rsidRPr="00393C30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Dodaci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minuli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rad</w:t>
            </w:r>
          </w:p>
        </w:tc>
        <w:tc>
          <w:tcPr>
            <w:tcW w:w="264" w:type="dxa"/>
            <w:vMerge w:val="restart"/>
            <w:shd w:val="clear" w:color="auto" w:fill="auto"/>
            <w:textDirection w:val="btLr"/>
            <w:vAlign w:val="center"/>
            <w:hideMark/>
          </w:tcPr>
          <w:p w:rsidR="00393C30" w:rsidRPr="00393C30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Dodaci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prekovrem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b/>
                <w:bCs/>
                <w:color w:val="000000"/>
                <w:sz w:val="20"/>
                <w:szCs w:val="20"/>
              </w:rPr>
              <w:t>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pripravnost</w:t>
            </w:r>
          </w:p>
        </w:tc>
        <w:tc>
          <w:tcPr>
            <w:tcW w:w="887" w:type="dxa"/>
            <w:vMerge w:val="restart"/>
            <w:shd w:val="clear" w:color="auto" w:fill="auto"/>
            <w:textDirection w:val="btLr"/>
            <w:vAlign w:val="center"/>
            <w:hideMark/>
          </w:tcPr>
          <w:p w:rsidR="00393C30" w:rsidRPr="00393C30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Ukupna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neto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plata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zaposlenih</w:t>
            </w:r>
          </w:p>
        </w:tc>
        <w:tc>
          <w:tcPr>
            <w:tcW w:w="887" w:type="dxa"/>
            <w:vMerge w:val="restart"/>
            <w:shd w:val="clear" w:color="auto" w:fill="auto"/>
            <w:textDirection w:val="btLr"/>
            <w:vAlign w:val="center"/>
            <w:hideMark/>
          </w:tcPr>
          <w:p w:rsidR="00393C30" w:rsidRPr="00393C30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Bruto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887" w:type="dxa"/>
            <w:vMerge w:val="restart"/>
            <w:shd w:val="clear" w:color="auto" w:fill="auto"/>
            <w:textDirection w:val="btLr"/>
            <w:vAlign w:val="center"/>
            <w:hideMark/>
          </w:tcPr>
          <w:p w:rsidR="00393C30" w:rsidRPr="00393C30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Bruto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II (411+412)</w:t>
            </w:r>
          </w:p>
        </w:tc>
      </w:tr>
      <w:tr w:rsidR="00631848" w:rsidRPr="004D48FA" w:rsidTr="00D61403">
        <w:trPr>
          <w:trHeight w:val="2792"/>
        </w:trPr>
        <w:tc>
          <w:tcPr>
            <w:tcW w:w="488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auto"/>
            <w:textDirection w:val="btLr"/>
            <w:vAlign w:val="center"/>
            <w:hideMark/>
          </w:tcPr>
          <w:p w:rsidR="00393C30" w:rsidRPr="00631848" w:rsidRDefault="00393C3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Imenov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a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na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i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postavljena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lica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najviše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do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30%</w:t>
            </w:r>
          </w:p>
        </w:tc>
        <w:tc>
          <w:tcPr>
            <w:tcW w:w="585" w:type="dxa"/>
            <w:gridSpan w:val="2"/>
            <w:shd w:val="clear" w:color="auto" w:fill="auto"/>
            <w:textDirection w:val="btLr"/>
            <w:vAlign w:val="center"/>
            <w:hideMark/>
          </w:tcPr>
          <w:p w:rsidR="00393C30" w:rsidRPr="00631848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>Koji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>o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ordinira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najsloženije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aktivnosti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do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10%</w:t>
            </w:r>
          </w:p>
        </w:tc>
        <w:tc>
          <w:tcPr>
            <w:tcW w:w="1079" w:type="dxa"/>
            <w:gridSpan w:val="2"/>
            <w:shd w:val="clear" w:color="auto" w:fill="auto"/>
            <w:textDirection w:val="btLr"/>
            <w:vAlign w:val="center"/>
            <w:hideMark/>
          </w:tcPr>
          <w:p w:rsidR="00393C30" w:rsidRPr="00631848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>Koji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rukovodi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unutrašnjom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org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.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jedinicom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do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10%</w:t>
            </w:r>
          </w:p>
        </w:tc>
        <w:tc>
          <w:tcPr>
            <w:tcW w:w="723" w:type="dxa"/>
            <w:gridSpan w:val="2"/>
            <w:shd w:val="clear" w:color="auto" w:fill="auto"/>
            <w:textDirection w:val="btLr"/>
            <w:vAlign w:val="center"/>
            <w:hideMark/>
          </w:tcPr>
          <w:p w:rsidR="00393C30" w:rsidRPr="00631848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>Priprema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i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izvršenje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budžeta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ili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fin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.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plana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,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vođenje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posl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.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knjiga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i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sastavljanje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rač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.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izveštaja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do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10%</w:t>
            </w:r>
          </w:p>
        </w:tc>
        <w:tc>
          <w:tcPr>
            <w:tcW w:w="585" w:type="dxa"/>
            <w:gridSpan w:val="2"/>
            <w:shd w:val="clear" w:color="auto" w:fill="auto"/>
            <w:textDirection w:val="btLr"/>
            <w:vAlign w:val="center"/>
            <w:hideMark/>
          </w:tcPr>
          <w:p w:rsidR="00393C30" w:rsidRPr="00631848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>Na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poslovima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komunalnog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policajca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do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10%</w:t>
            </w:r>
          </w:p>
        </w:tc>
        <w:tc>
          <w:tcPr>
            <w:tcW w:w="1119" w:type="dxa"/>
            <w:gridSpan w:val="2"/>
            <w:shd w:val="clear" w:color="auto" w:fill="auto"/>
            <w:textDirection w:val="btLr"/>
            <w:vAlign w:val="center"/>
            <w:hideMark/>
          </w:tcPr>
          <w:p w:rsidR="00393C30" w:rsidRPr="00631848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>Na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poslovima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budžetske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inspekcije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do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10%</w:t>
            </w:r>
          </w:p>
        </w:tc>
        <w:tc>
          <w:tcPr>
            <w:tcW w:w="723" w:type="dxa"/>
            <w:vMerge w:val="restart"/>
            <w:shd w:val="clear" w:color="auto" w:fill="auto"/>
            <w:textDirection w:val="btLr"/>
            <w:vAlign w:val="center"/>
            <w:hideMark/>
          </w:tcPr>
          <w:p w:rsidR="00393C30" w:rsidRPr="00393C30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Ukupan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koeficijent</w:t>
            </w:r>
          </w:p>
        </w:tc>
        <w:tc>
          <w:tcPr>
            <w:tcW w:w="829" w:type="dxa"/>
            <w:vMerge/>
            <w:textDirection w:val="btLr"/>
            <w:vAlign w:val="center"/>
            <w:hideMark/>
          </w:tcPr>
          <w:p w:rsidR="00393C30" w:rsidRPr="00393C30" w:rsidRDefault="00393C30" w:rsidP="0063184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  <w:vAlign w:val="center"/>
            <w:hideMark/>
          </w:tcPr>
          <w:p w:rsidR="00393C30" w:rsidRPr="00393C30" w:rsidRDefault="00393C30" w:rsidP="0063184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/>
            <w:textDirection w:val="btLr"/>
            <w:vAlign w:val="center"/>
            <w:hideMark/>
          </w:tcPr>
          <w:p w:rsidR="00393C30" w:rsidRPr="00393C30" w:rsidRDefault="00393C30" w:rsidP="0063184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vMerge/>
            <w:textDirection w:val="btLr"/>
            <w:vAlign w:val="center"/>
            <w:hideMark/>
          </w:tcPr>
          <w:p w:rsidR="00393C30" w:rsidRPr="00393C30" w:rsidRDefault="00393C30" w:rsidP="0063184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dxa"/>
            <w:vMerge/>
            <w:textDirection w:val="btLr"/>
            <w:vAlign w:val="center"/>
            <w:hideMark/>
          </w:tcPr>
          <w:p w:rsidR="00393C30" w:rsidRPr="00393C30" w:rsidRDefault="00393C30" w:rsidP="0063184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extDirection w:val="btLr"/>
            <w:vAlign w:val="center"/>
            <w:hideMark/>
          </w:tcPr>
          <w:p w:rsidR="00393C30" w:rsidRPr="00393C30" w:rsidRDefault="00393C30" w:rsidP="0063184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extDirection w:val="btLr"/>
            <w:vAlign w:val="center"/>
            <w:hideMark/>
          </w:tcPr>
          <w:p w:rsidR="00393C30" w:rsidRPr="00393C30" w:rsidRDefault="00393C30" w:rsidP="0063184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extDirection w:val="btLr"/>
            <w:vAlign w:val="center"/>
            <w:hideMark/>
          </w:tcPr>
          <w:p w:rsidR="00393C30" w:rsidRPr="00393C30" w:rsidRDefault="00393C30" w:rsidP="00631848">
            <w:pPr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1848" w:rsidRPr="004D48FA" w:rsidTr="00D61403">
        <w:trPr>
          <w:cantSplit/>
          <w:trHeight w:val="1650"/>
        </w:trPr>
        <w:tc>
          <w:tcPr>
            <w:tcW w:w="488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393C3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procentu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366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kroz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koeficijent</w:t>
            </w:r>
          </w:p>
        </w:tc>
        <w:tc>
          <w:tcPr>
            <w:tcW w:w="219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393C3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procentu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366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kroz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koeficijent</w:t>
            </w:r>
          </w:p>
        </w:tc>
        <w:tc>
          <w:tcPr>
            <w:tcW w:w="619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393C3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procentu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kroz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koeficijent</w:t>
            </w:r>
          </w:p>
        </w:tc>
        <w:tc>
          <w:tcPr>
            <w:tcW w:w="219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393C3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procentu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kroz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koeficijent</w:t>
            </w:r>
          </w:p>
        </w:tc>
        <w:tc>
          <w:tcPr>
            <w:tcW w:w="219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393C3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procentu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366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kroz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koeficijent</w:t>
            </w:r>
          </w:p>
        </w:tc>
        <w:tc>
          <w:tcPr>
            <w:tcW w:w="619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393C3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="000B1590" w:rsidRPr="00631848">
              <w:rPr>
                <w:b/>
                <w:bCs/>
                <w:color w:val="000000"/>
                <w:sz w:val="16"/>
                <w:szCs w:val="20"/>
              </w:rPr>
              <w:t>procentu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  <w:hideMark/>
          </w:tcPr>
          <w:p w:rsidR="00393C30" w:rsidRPr="00631848" w:rsidRDefault="000B1590" w:rsidP="00631848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631848">
              <w:rPr>
                <w:b/>
                <w:bCs/>
                <w:color w:val="000000"/>
                <w:sz w:val="16"/>
                <w:szCs w:val="20"/>
              </w:rPr>
              <w:t>izražen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kroz</w:t>
            </w:r>
            <w:r w:rsidR="00393C30" w:rsidRPr="00631848">
              <w:rPr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31848">
              <w:rPr>
                <w:b/>
                <w:bCs/>
                <w:color w:val="000000"/>
                <w:sz w:val="16"/>
                <w:szCs w:val="20"/>
              </w:rPr>
              <w:t>koeficijent</w:t>
            </w:r>
          </w:p>
        </w:tc>
        <w:tc>
          <w:tcPr>
            <w:tcW w:w="723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1848" w:rsidRPr="004D48FA" w:rsidTr="00D61403">
        <w:trPr>
          <w:trHeight w:val="36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Na</w:t>
            </w:r>
            <w:r w:rsidR="00393C30" w:rsidRPr="00393C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određeno</w:t>
            </w:r>
            <w:r w:rsidR="00393C30" w:rsidRPr="00393C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vreme</w:t>
            </w:r>
            <w:r w:rsidR="00393C30" w:rsidRPr="00393C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264,29</w:t>
            </w:r>
          </w:p>
        </w:tc>
        <w:tc>
          <w:tcPr>
            <w:tcW w:w="709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129,08</w:t>
            </w:r>
          </w:p>
        </w:tc>
        <w:tc>
          <w:tcPr>
            <w:tcW w:w="524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401,52</w:t>
            </w:r>
          </w:p>
        </w:tc>
        <w:tc>
          <w:tcPr>
            <w:tcW w:w="82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52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3.016.651</w:t>
            </w:r>
          </w:p>
        </w:tc>
        <w:tc>
          <w:tcPr>
            <w:tcW w:w="887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4.303.354</w:t>
            </w:r>
          </w:p>
        </w:tc>
        <w:tc>
          <w:tcPr>
            <w:tcW w:w="887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5.073.655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Izabrana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lica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9,40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9.709,41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91.268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91.268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130.198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153.503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9.709,41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82.530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82.530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117.732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138.806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8,66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9.709,41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84.083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84.083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119.948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141.419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7,32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7,32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9.709,41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71.073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71.073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101.388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119.536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9.709,41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77.675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699.078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997.258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1.175.767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Imenovana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000000"/>
                <w:sz w:val="20"/>
                <w:szCs w:val="20"/>
              </w:rPr>
              <w:t>postavljena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  <w:r>
              <w:rPr>
                <w:b/>
                <w:bCs/>
                <w:color w:val="000000"/>
                <w:sz w:val="20"/>
                <w:szCs w:val="20"/>
              </w:rPr>
              <w:t>lica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13,14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34,34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2.089,36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71.749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143.497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204.704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241.346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5,00%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30,24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2.089,36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63.182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63.182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90.132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106.265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13,02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34,02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2.089,36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71.080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639.720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912.582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1.075.935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21,50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5,91%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2,07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37,07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2.089,36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77.453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154.905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220.977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260.532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9,78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30,78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2.089,36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64.311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64.311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91.741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108.163</w:t>
            </w:r>
          </w:p>
        </w:tc>
      </w:tr>
      <w:tr w:rsidR="00631848" w:rsidRPr="004D48FA" w:rsidTr="00D61403">
        <w:trPr>
          <w:trHeight w:val="57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Samostalni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stručni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saradnik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25,58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58.288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58.288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83.150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98.034</w:t>
            </w:r>
          </w:p>
        </w:tc>
      </w:tr>
      <w:tr w:rsidR="00631848" w:rsidRPr="004D48FA" w:rsidTr="00D61403">
        <w:trPr>
          <w:trHeight w:val="33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23,25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52.979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52.979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75.576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89.104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Viši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stručni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saradnik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25,38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57.832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115.665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165.000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194.535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6,70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17,47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39.808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39.808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56.788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66.953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20,07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45.733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45.733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65.239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76.917</w:t>
            </w:r>
          </w:p>
        </w:tc>
      </w:tr>
      <w:tr w:rsidR="00631848" w:rsidRPr="004D48FA" w:rsidTr="00D61403">
        <w:trPr>
          <w:trHeight w:val="585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Stručni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saradnik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</w:rPr>
              <w:t>prevodilac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</w:rPr>
              <w:t>bibliotekar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6,54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16,99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38.714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232.287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331.365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390.679</w:t>
            </w:r>
          </w:p>
        </w:tc>
      </w:tr>
      <w:tr w:rsidR="00631848" w:rsidRPr="004D48FA" w:rsidTr="00D61403">
        <w:trPr>
          <w:trHeight w:val="54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Viši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saradnik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15,01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34.203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34.203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48.791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57.525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4,70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13,65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31.104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62.207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88.741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104.626</w:t>
            </w:r>
          </w:p>
        </w:tc>
      </w:tr>
      <w:tr w:rsidR="00631848" w:rsidRPr="004D48FA" w:rsidTr="00D61403">
        <w:trPr>
          <w:trHeight w:val="585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Viši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referent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</w:rPr>
              <w:t>VKV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</w:rPr>
              <w:t>stenograf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Referent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</w:rPr>
              <w:t>daktilograf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2.506,53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26.419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158.513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226.124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266.600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Kvalifikovani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2.506,53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22.559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67.676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96.543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113.824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Nekvalifikovani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radnik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7,40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2.506,53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18.548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55.645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79.379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93.588</w:t>
            </w:r>
          </w:p>
        </w:tc>
      </w:tr>
      <w:tr w:rsidR="00631848" w:rsidRPr="004D48FA" w:rsidTr="00D61403">
        <w:trPr>
          <w:trHeight w:val="39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Na</w:t>
            </w:r>
            <w:r w:rsidR="00393C30" w:rsidRPr="00393C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neodređeno</w:t>
            </w:r>
            <w:r w:rsidR="00393C30" w:rsidRPr="00393C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vreme</w:t>
            </w:r>
          </w:p>
        </w:tc>
        <w:tc>
          <w:tcPr>
            <w:tcW w:w="708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294,93</w:t>
            </w:r>
          </w:p>
        </w:tc>
        <w:tc>
          <w:tcPr>
            <w:tcW w:w="709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193,38</w:t>
            </w:r>
          </w:p>
        </w:tc>
        <w:tc>
          <w:tcPr>
            <w:tcW w:w="524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513,25</w:t>
            </w:r>
          </w:p>
        </w:tc>
        <w:tc>
          <w:tcPr>
            <w:tcW w:w="829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7F7F7F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0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52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12.851.031</w:t>
            </w:r>
          </w:p>
        </w:tc>
        <w:tc>
          <w:tcPr>
            <w:tcW w:w="887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18.332.426</w:t>
            </w:r>
          </w:p>
        </w:tc>
        <w:tc>
          <w:tcPr>
            <w:tcW w:w="887" w:type="dxa"/>
            <w:shd w:val="clear" w:color="000000" w:fill="D8D8D8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21.613.931</w:t>
            </w:r>
          </w:p>
        </w:tc>
      </w:tr>
      <w:tr w:rsidR="00631848" w:rsidRPr="004D48FA" w:rsidTr="00D61403">
        <w:trPr>
          <w:trHeight w:val="57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Samostalni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stručni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saradnik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2,47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27,12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61.797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926.959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1.322.338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1.559.036</w:t>
            </w:r>
          </w:p>
        </w:tc>
      </w:tr>
      <w:tr w:rsidR="00631848" w:rsidRPr="004D48FA" w:rsidTr="00D61403">
        <w:trPr>
          <w:trHeight w:val="375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25,58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58.288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932.610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1.330.399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1.568.541</w:t>
            </w:r>
          </w:p>
        </w:tc>
      </w:tr>
      <w:tr w:rsidR="00631848" w:rsidRPr="004D48FA" w:rsidTr="00D61403">
        <w:trPr>
          <w:trHeight w:val="375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8,19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2,02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22,26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50.723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963.736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1.374.802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1.620.892</w:t>
            </w:r>
          </w:p>
        </w:tc>
      </w:tr>
      <w:tr w:rsidR="00631848" w:rsidRPr="004D48FA" w:rsidTr="00D61403">
        <w:trPr>
          <w:trHeight w:val="39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10,11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24,38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55.554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55.554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79.249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93.435</w:t>
            </w:r>
          </w:p>
        </w:tc>
      </w:tr>
      <w:tr w:rsidR="00631848" w:rsidRPr="004D48FA" w:rsidTr="00D61403">
        <w:trPr>
          <w:trHeight w:val="39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9,10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23,27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53.024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159.073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226.923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267.543</w:t>
            </w:r>
          </w:p>
        </w:tc>
      </w:tr>
      <w:tr w:rsidR="00631848" w:rsidRPr="004D48FA" w:rsidTr="00D61403">
        <w:trPr>
          <w:trHeight w:val="39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7,67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19,72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44.935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2.516.370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3.589.686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4.232.240</w:t>
            </w:r>
          </w:p>
        </w:tc>
      </w:tr>
      <w:tr w:rsidR="00631848" w:rsidRPr="004D48FA" w:rsidTr="00D61403">
        <w:trPr>
          <w:trHeight w:val="39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20,72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47.214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613.780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875.578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1.032.306</w:t>
            </w:r>
          </w:p>
        </w:tc>
      </w:tr>
      <w:tr w:rsidR="00631848" w:rsidRPr="004D48FA" w:rsidTr="00D61403">
        <w:trPr>
          <w:trHeight w:val="39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1,71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23,27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53.024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159.073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226.923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267.543</w:t>
            </w:r>
          </w:p>
        </w:tc>
      </w:tr>
      <w:tr w:rsidR="00631848" w:rsidRPr="004D48FA" w:rsidTr="00D61403">
        <w:trPr>
          <w:trHeight w:val="39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10,11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22,16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50.495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908.912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1.296.593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1.528.683</w:t>
            </w:r>
          </w:p>
        </w:tc>
      </w:tr>
      <w:tr w:rsidR="00631848" w:rsidRPr="004D48FA" w:rsidTr="00D61403">
        <w:trPr>
          <w:trHeight w:val="39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10,75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22,80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51.953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103.907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148.227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174.759</w:t>
            </w:r>
          </w:p>
        </w:tc>
      </w:tr>
      <w:tr w:rsidR="00631848" w:rsidRPr="004D48FA" w:rsidTr="00D61403">
        <w:trPr>
          <w:trHeight w:val="39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10,75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25,08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57.149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228.595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326.099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384.470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Viši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stručni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saradnik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25,38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57.832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115.665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165.000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194.535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7,18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45.004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45.004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64.199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75.691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2,01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50.313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50.313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71.773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84.620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6,70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17,47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39.808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238.849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340.726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401.716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7,70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18,47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42.087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168.347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240.153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283.141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20,07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45.733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45.733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65.239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76.917</w:t>
            </w:r>
          </w:p>
        </w:tc>
      </w:tr>
      <w:tr w:rsidR="00631848" w:rsidRPr="004D48FA" w:rsidTr="00D61403">
        <w:trPr>
          <w:trHeight w:val="585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Stručni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saradnik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</w:rPr>
              <w:t>prevodilac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</w:rPr>
              <w:t>bibliotekar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7,54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17,99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40.993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40.993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58.478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68.946</w:t>
            </w:r>
          </w:p>
        </w:tc>
      </w:tr>
      <w:tr w:rsidR="00631848" w:rsidRPr="004D48FA" w:rsidTr="00D61403">
        <w:trPr>
          <w:trHeight w:val="54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Viši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saradnik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16,51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37.621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75.241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107.334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126.547</w:t>
            </w:r>
          </w:p>
        </w:tc>
      </w:tr>
      <w:tr w:rsidR="00631848" w:rsidRPr="004D48FA" w:rsidTr="00D61403">
        <w:trPr>
          <w:trHeight w:val="54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15,01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2.278,66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34.203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786.662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1.122.199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1.323.073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8,95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48" w:rsidRPr="004D48FA" w:rsidTr="00D61403">
        <w:trPr>
          <w:trHeight w:val="585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Viši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referent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</w:rPr>
              <w:t>VKV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</w:rPr>
              <w:t>stenograf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11,94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2.506,53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29.928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149.640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213.466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251.677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2.506,53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27.196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1.713.339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2.444.135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2.881.635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4,70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13,55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2.506,53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33.963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33.963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48.450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57.123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393C30" w:rsidRPr="00393C30" w:rsidRDefault="00393C3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2.506,53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29.903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29.903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42.657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50.293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Referent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</w:rPr>
              <w:t>daktilograf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2.506,53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26.419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1.030.334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1.469.806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1.732.902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Kvalifikovani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radnik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2.506,53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22.559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406.058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579.255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682.942</w:t>
            </w:r>
          </w:p>
        </w:tc>
      </w:tr>
      <w:tr w:rsidR="00631848" w:rsidRPr="004D48FA" w:rsidTr="00D61403">
        <w:trPr>
          <w:trHeight w:val="300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C3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393C30" w:rsidRPr="00393C30" w:rsidRDefault="000B1590" w:rsidP="006318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Nekvalifikovani</w:t>
            </w:r>
            <w:r w:rsidR="00393C30" w:rsidRPr="00393C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radnik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7,40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2.506,53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18.548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center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52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352.418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502.736</w:t>
            </w:r>
          </w:p>
        </w:tc>
        <w:tc>
          <w:tcPr>
            <w:tcW w:w="887" w:type="dxa"/>
            <w:shd w:val="clear" w:color="auto" w:fill="auto"/>
            <w:noWrap/>
            <w:vAlign w:val="center"/>
            <w:hideMark/>
          </w:tcPr>
          <w:p w:rsidR="00393C30" w:rsidRPr="00393C30" w:rsidRDefault="00393C30" w:rsidP="00631848">
            <w:pPr>
              <w:jc w:val="right"/>
              <w:rPr>
                <w:color w:val="000000"/>
                <w:sz w:val="20"/>
                <w:szCs w:val="20"/>
              </w:rPr>
            </w:pPr>
            <w:r w:rsidRPr="00393C30">
              <w:rPr>
                <w:color w:val="000000"/>
                <w:sz w:val="20"/>
                <w:szCs w:val="20"/>
              </w:rPr>
              <w:t>592.726</w:t>
            </w:r>
          </w:p>
        </w:tc>
      </w:tr>
      <w:tr w:rsidR="00631848" w:rsidRPr="00631848" w:rsidTr="00D61403">
        <w:trPr>
          <w:trHeight w:val="615"/>
        </w:trPr>
        <w:tc>
          <w:tcPr>
            <w:tcW w:w="488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1402" w:type="dxa"/>
            <w:shd w:val="clear" w:color="000000" w:fill="D8D8D8"/>
            <w:noWrap/>
            <w:vAlign w:val="center"/>
            <w:hideMark/>
          </w:tcPr>
          <w:p w:rsidR="00393C30" w:rsidRPr="00631848" w:rsidRDefault="000B1590" w:rsidP="00631848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UKUPNO</w:t>
            </w:r>
          </w:p>
        </w:tc>
        <w:tc>
          <w:tcPr>
            <w:tcW w:w="708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559,22</w:t>
            </w:r>
          </w:p>
        </w:tc>
        <w:tc>
          <w:tcPr>
            <w:tcW w:w="709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322,46</w:t>
            </w:r>
          </w:p>
        </w:tc>
        <w:tc>
          <w:tcPr>
            <w:tcW w:w="524" w:type="dxa"/>
            <w:shd w:val="clear" w:color="000000" w:fill="7F7F7F"/>
            <w:noWrap/>
            <w:vAlign w:val="center"/>
            <w:hideMark/>
          </w:tcPr>
          <w:p w:rsidR="00393C30" w:rsidRPr="00631848" w:rsidRDefault="00393C30" w:rsidP="00631848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366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3,51</w:t>
            </w:r>
          </w:p>
        </w:tc>
        <w:tc>
          <w:tcPr>
            <w:tcW w:w="219" w:type="dxa"/>
            <w:shd w:val="clear" w:color="000000" w:fill="7F7F7F"/>
            <w:noWrap/>
            <w:vAlign w:val="center"/>
            <w:hideMark/>
          </w:tcPr>
          <w:p w:rsidR="00393C30" w:rsidRPr="00631848" w:rsidRDefault="00393C30" w:rsidP="00631848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366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619" w:type="dxa"/>
            <w:shd w:val="clear" w:color="000000" w:fill="7F7F7F"/>
            <w:noWrap/>
            <w:vAlign w:val="center"/>
            <w:hideMark/>
          </w:tcPr>
          <w:p w:rsidR="00393C30" w:rsidRPr="00631848" w:rsidRDefault="00393C30" w:rsidP="00631848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460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26,79</w:t>
            </w:r>
          </w:p>
        </w:tc>
        <w:tc>
          <w:tcPr>
            <w:tcW w:w="219" w:type="dxa"/>
            <w:shd w:val="clear" w:color="000000" w:fill="7F7F7F"/>
            <w:noWrap/>
            <w:vAlign w:val="center"/>
            <w:hideMark/>
          </w:tcPr>
          <w:p w:rsidR="00393C30" w:rsidRPr="00631848" w:rsidRDefault="00393C30" w:rsidP="00631848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504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219" w:type="dxa"/>
            <w:shd w:val="clear" w:color="000000" w:fill="7F7F7F"/>
            <w:noWrap/>
            <w:vAlign w:val="center"/>
            <w:hideMark/>
          </w:tcPr>
          <w:p w:rsidR="00393C30" w:rsidRPr="00631848" w:rsidRDefault="00393C30" w:rsidP="00631848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366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619" w:type="dxa"/>
            <w:shd w:val="clear" w:color="000000" w:fill="7F7F7F"/>
            <w:noWrap/>
            <w:vAlign w:val="center"/>
            <w:hideMark/>
          </w:tcPr>
          <w:p w:rsidR="00393C30" w:rsidRPr="00631848" w:rsidRDefault="00393C30" w:rsidP="00631848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500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2,79</w:t>
            </w:r>
          </w:p>
        </w:tc>
        <w:tc>
          <w:tcPr>
            <w:tcW w:w="723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914,77</w:t>
            </w:r>
          </w:p>
        </w:tc>
        <w:tc>
          <w:tcPr>
            <w:tcW w:w="829" w:type="dxa"/>
            <w:shd w:val="clear" w:color="000000" w:fill="7F7F7F"/>
            <w:noWrap/>
            <w:vAlign w:val="center"/>
            <w:hideMark/>
          </w:tcPr>
          <w:p w:rsidR="00393C30" w:rsidRPr="00631848" w:rsidRDefault="00393C30" w:rsidP="00631848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7F7F7F"/>
            <w:noWrap/>
            <w:vAlign w:val="center"/>
            <w:hideMark/>
          </w:tcPr>
          <w:p w:rsidR="00393C30" w:rsidRPr="00631848" w:rsidRDefault="00393C30" w:rsidP="00631848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430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392</w:t>
            </w:r>
          </w:p>
        </w:tc>
        <w:tc>
          <w:tcPr>
            <w:tcW w:w="152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264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87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15.867.682</w:t>
            </w:r>
          </w:p>
        </w:tc>
        <w:tc>
          <w:tcPr>
            <w:tcW w:w="887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22.635.780</w:t>
            </w:r>
          </w:p>
        </w:tc>
        <w:tc>
          <w:tcPr>
            <w:tcW w:w="887" w:type="dxa"/>
            <w:shd w:val="clear" w:color="000000" w:fill="D8D8D8"/>
            <w:noWrap/>
            <w:vAlign w:val="center"/>
            <w:hideMark/>
          </w:tcPr>
          <w:p w:rsidR="00393C30" w:rsidRPr="00631848" w:rsidRDefault="00393C30" w:rsidP="00631848">
            <w:pPr>
              <w:jc w:val="right"/>
              <w:rPr>
                <w:b/>
                <w:bCs/>
                <w:color w:val="000000"/>
                <w:sz w:val="18"/>
                <w:szCs w:val="20"/>
              </w:rPr>
            </w:pPr>
            <w:r w:rsidRPr="00631848">
              <w:rPr>
                <w:b/>
                <w:bCs/>
                <w:color w:val="000000"/>
                <w:sz w:val="18"/>
                <w:szCs w:val="20"/>
              </w:rPr>
              <w:t>26.687.585</w:t>
            </w:r>
          </w:p>
        </w:tc>
      </w:tr>
    </w:tbl>
    <w:p w:rsidR="00E1393C" w:rsidRDefault="00E1393C" w:rsidP="00631848">
      <w:pPr>
        <w:rPr>
          <w:sz w:val="22"/>
          <w:szCs w:val="22"/>
        </w:rPr>
      </w:pPr>
    </w:p>
    <w:p w:rsidR="00B875A8" w:rsidRDefault="00B875A8" w:rsidP="00AE3D21">
      <w:pPr>
        <w:rPr>
          <w:sz w:val="22"/>
          <w:szCs w:val="22"/>
        </w:rPr>
      </w:pPr>
    </w:p>
    <w:tbl>
      <w:tblPr>
        <w:tblW w:w="8440" w:type="dxa"/>
        <w:tblInd w:w="96" w:type="dxa"/>
        <w:tblLook w:val="04A0"/>
      </w:tblPr>
      <w:tblGrid>
        <w:gridCol w:w="1260"/>
        <w:gridCol w:w="1260"/>
        <w:gridCol w:w="2000"/>
        <w:gridCol w:w="1240"/>
        <w:gridCol w:w="1340"/>
        <w:gridCol w:w="1340"/>
      </w:tblGrid>
      <w:tr w:rsidR="007F76F5" w:rsidRPr="007F76F5" w:rsidTr="00414D88">
        <w:trPr>
          <w:trHeight w:val="17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F5" w:rsidRPr="007F76F5" w:rsidRDefault="007F76F5" w:rsidP="00414D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lastRenderedPageBreak/>
              <w:t>Додаци укупно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F5" w:rsidRPr="007F76F5" w:rsidRDefault="007F76F5" w:rsidP="00414D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t>Друга примања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6F5" w:rsidRPr="007F76F5" w:rsidRDefault="007F76F5" w:rsidP="00414D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t>Укупна нето плата за број запослених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F5" w:rsidRPr="007F76F5" w:rsidRDefault="007F76F5" w:rsidP="00414D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t>Бруто 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F5" w:rsidRPr="007F76F5" w:rsidRDefault="007F76F5" w:rsidP="00414D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t>Укупан број запослених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F5" w:rsidRPr="007F76F5" w:rsidRDefault="007F76F5" w:rsidP="00414D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t>Просечна плата</w:t>
            </w:r>
          </w:p>
        </w:tc>
      </w:tr>
      <w:tr w:rsidR="007F76F5" w:rsidRPr="007F76F5" w:rsidTr="00414D8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F5" w:rsidRPr="007F76F5" w:rsidRDefault="007F76F5" w:rsidP="00414D8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F5" w:rsidRPr="007F76F5" w:rsidRDefault="007F76F5" w:rsidP="00414D8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6F5" w:rsidRPr="007F76F5" w:rsidRDefault="007F76F5" w:rsidP="00414D8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t>15.867.682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F5" w:rsidRPr="007F76F5" w:rsidRDefault="007F76F5" w:rsidP="00414D8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t>22.635.780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F5" w:rsidRPr="007F76F5" w:rsidRDefault="007F76F5" w:rsidP="00414D8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F5" w:rsidRPr="007F76F5" w:rsidRDefault="007F76F5" w:rsidP="00414D8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76F5">
              <w:rPr>
                <w:b/>
                <w:bCs/>
                <w:color w:val="000000"/>
                <w:sz w:val="22"/>
                <w:szCs w:val="22"/>
              </w:rPr>
              <w:t>57.744</w:t>
            </w:r>
          </w:p>
        </w:tc>
      </w:tr>
    </w:tbl>
    <w:p w:rsidR="00B875A8" w:rsidRDefault="00B875A8" w:rsidP="007F76F5">
      <w:pPr>
        <w:jc w:val="center"/>
        <w:rPr>
          <w:sz w:val="22"/>
          <w:szCs w:val="22"/>
        </w:rPr>
      </w:pPr>
    </w:p>
    <w:p w:rsidR="00274809" w:rsidRDefault="00274809" w:rsidP="00AE3D21">
      <w:pPr>
        <w:rPr>
          <w:sz w:val="22"/>
          <w:szCs w:val="22"/>
        </w:rPr>
      </w:pPr>
    </w:p>
    <w:p w:rsidR="00274809" w:rsidRDefault="00274809" w:rsidP="00AE3D21">
      <w:pPr>
        <w:rPr>
          <w:sz w:val="22"/>
          <w:szCs w:val="22"/>
        </w:rPr>
      </w:pPr>
    </w:p>
    <w:p w:rsidR="00274809" w:rsidRDefault="00274809" w:rsidP="00AE3D21">
      <w:pPr>
        <w:rPr>
          <w:sz w:val="22"/>
          <w:szCs w:val="22"/>
        </w:rPr>
      </w:pPr>
    </w:p>
    <w:p w:rsidR="00274809" w:rsidRDefault="00274809" w:rsidP="00AE3D21">
      <w:pPr>
        <w:rPr>
          <w:sz w:val="22"/>
          <w:szCs w:val="22"/>
        </w:rPr>
      </w:pPr>
    </w:p>
    <w:p w:rsidR="00274809" w:rsidRDefault="00274809" w:rsidP="00AE3D21">
      <w:pPr>
        <w:rPr>
          <w:sz w:val="22"/>
          <w:szCs w:val="22"/>
        </w:rPr>
      </w:pPr>
    </w:p>
    <w:p w:rsidR="00274809" w:rsidRDefault="00274809" w:rsidP="00AE3D21">
      <w:pPr>
        <w:rPr>
          <w:sz w:val="22"/>
          <w:szCs w:val="22"/>
        </w:rPr>
      </w:pPr>
    </w:p>
    <w:p w:rsidR="00274809" w:rsidRDefault="00274809" w:rsidP="00AE3D21">
      <w:pPr>
        <w:rPr>
          <w:sz w:val="22"/>
          <w:szCs w:val="22"/>
        </w:rPr>
      </w:pPr>
    </w:p>
    <w:p w:rsidR="00274809" w:rsidRDefault="00274809" w:rsidP="00AE3D21">
      <w:pPr>
        <w:rPr>
          <w:sz w:val="22"/>
          <w:szCs w:val="22"/>
        </w:rPr>
      </w:pPr>
    </w:p>
    <w:p w:rsidR="00274809" w:rsidRDefault="00274809" w:rsidP="00AE3D21">
      <w:pPr>
        <w:rPr>
          <w:sz w:val="22"/>
          <w:szCs w:val="22"/>
        </w:rPr>
      </w:pPr>
    </w:p>
    <w:p w:rsidR="00274809" w:rsidRDefault="00274809" w:rsidP="00AE3D21">
      <w:pPr>
        <w:rPr>
          <w:sz w:val="22"/>
          <w:szCs w:val="22"/>
        </w:rPr>
      </w:pPr>
    </w:p>
    <w:p w:rsidR="00274809" w:rsidRDefault="00274809" w:rsidP="006748FA">
      <w:pPr>
        <w:jc w:val="center"/>
        <w:rPr>
          <w:b/>
          <w:sz w:val="22"/>
          <w:szCs w:val="22"/>
        </w:rPr>
      </w:pPr>
    </w:p>
    <w:p w:rsidR="00274809" w:rsidRDefault="00274809" w:rsidP="006748FA">
      <w:pPr>
        <w:jc w:val="center"/>
        <w:rPr>
          <w:b/>
          <w:sz w:val="22"/>
          <w:szCs w:val="22"/>
        </w:rPr>
      </w:pPr>
    </w:p>
    <w:p w:rsidR="00274809" w:rsidRDefault="00274809" w:rsidP="006748FA">
      <w:pPr>
        <w:jc w:val="center"/>
        <w:rPr>
          <w:b/>
          <w:sz w:val="22"/>
          <w:szCs w:val="22"/>
        </w:rPr>
      </w:pPr>
    </w:p>
    <w:p w:rsidR="00274809" w:rsidRDefault="00274809" w:rsidP="006748FA">
      <w:pPr>
        <w:jc w:val="center"/>
        <w:rPr>
          <w:b/>
          <w:sz w:val="22"/>
          <w:szCs w:val="22"/>
        </w:rPr>
      </w:pPr>
    </w:p>
    <w:p w:rsidR="00274809" w:rsidRDefault="00274809" w:rsidP="006748FA">
      <w:pPr>
        <w:jc w:val="center"/>
        <w:rPr>
          <w:b/>
          <w:sz w:val="22"/>
          <w:szCs w:val="22"/>
        </w:rPr>
      </w:pPr>
    </w:p>
    <w:p w:rsidR="00274809" w:rsidRDefault="00274809" w:rsidP="006748FA">
      <w:pPr>
        <w:jc w:val="center"/>
        <w:rPr>
          <w:b/>
          <w:sz w:val="22"/>
          <w:szCs w:val="22"/>
        </w:rPr>
      </w:pPr>
    </w:p>
    <w:p w:rsidR="00274809" w:rsidRDefault="00274809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7F76F5" w:rsidRDefault="007F76F5" w:rsidP="006748FA">
      <w:pPr>
        <w:jc w:val="center"/>
        <w:rPr>
          <w:b/>
          <w:sz w:val="22"/>
          <w:szCs w:val="22"/>
        </w:rPr>
      </w:pPr>
    </w:p>
    <w:p w:rsidR="00274809" w:rsidRDefault="00274809" w:rsidP="006748FA">
      <w:pPr>
        <w:jc w:val="center"/>
        <w:rPr>
          <w:b/>
          <w:sz w:val="22"/>
          <w:szCs w:val="22"/>
        </w:rPr>
      </w:pPr>
    </w:p>
    <w:p w:rsidR="00274809" w:rsidRDefault="00274809" w:rsidP="006748FA">
      <w:pPr>
        <w:jc w:val="center"/>
        <w:rPr>
          <w:b/>
          <w:sz w:val="22"/>
          <w:szCs w:val="22"/>
        </w:rPr>
      </w:pPr>
    </w:p>
    <w:p w:rsidR="00274809" w:rsidRDefault="00274809" w:rsidP="006748FA">
      <w:pPr>
        <w:jc w:val="center"/>
        <w:rPr>
          <w:b/>
          <w:sz w:val="22"/>
          <w:szCs w:val="22"/>
        </w:rPr>
      </w:pPr>
    </w:p>
    <w:p w:rsidR="007501C2" w:rsidRDefault="006748FA" w:rsidP="006748FA">
      <w:pPr>
        <w:jc w:val="center"/>
        <w:rPr>
          <w:b/>
          <w:sz w:val="22"/>
          <w:szCs w:val="22"/>
        </w:rPr>
      </w:pPr>
      <w:r w:rsidRPr="006748FA">
        <w:rPr>
          <w:b/>
          <w:sz w:val="22"/>
          <w:szCs w:val="22"/>
        </w:rPr>
        <w:lastRenderedPageBreak/>
        <w:t>BROJ</w:t>
      </w:r>
      <w:r w:rsidR="007501C2" w:rsidRPr="006748FA">
        <w:rPr>
          <w:b/>
          <w:sz w:val="22"/>
          <w:szCs w:val="22"/>
        </w:rPr>
        <w:t xml:space="preserve"> </w:t>
      </w:r>
      <w:r w:rsidRPr="006748FA">
        <w:rPr>
          <w:b/>
          <w:sz w:val="22"/>
          <w:szCs w:val="22"/>
        </w:rPr>
        <w:t>ZAPOSLENIH</w:t>
      </w:r>
      <w:r w:rsidR="007501C2" w:rsidRPr="006748FA">
        <w:rPr>
          <w:b/>
          <w:sz w:val="22"/>
          <w:szCs w:val="22"/>
        </w:rPr>
        <w:t xml:space="preserve">  </w:t>
      </w:r>
      <w:r w:rsidRPr="006748FA">
        <w:rPr>
          <w:b/>
          <w:sz w:val="22"/>
          <w:szCs w:val="22"/>
        </w:rPr>
        <w:t>KOJI</w:t>
      </w:r>
      <w:r w:rsidR="007501C2" w:rsidRPr="006748FA">
        <w:rPr>
          <w:b/>
          <w:sz w:val="22"/>
          <w:szCs w:val="22"/>
        </w:rPr>
        <w:t xml:space="preserve"> </w:t>
      </w:r>
      <w:r w:rsidRPr="006748FA">
        <w:rPr>
          <w:b/>
          <w:sz w:val="22"/>
          <w:szCs w:val="22"/>
        </w:rPr>
        <w:t>JE</w:t>
      </w:r>
      <w:r w:rsidR="007501C2" w:rsidRPr="006748FA">
        <w:rPr>
          <w:b/>
          <w:sz w:val="22"/>
          <w:szCs w:val="22"/>
        </w:rPr>
        <w:t xml:space="preserve"> </w:t>
      </w:r>
      <w:r w:rsidRPr="006748FA">
        <w:rPr>
          <w:b/>
          <w:sz w:val="22"/>
          <w:szCs w:val="22"/>
        </w:rPr>
        <w:t>RADIO</w:t>
      </w:r>
      <w:r w:rsidR="007501C2" w:rsidRPr="006748FA">
        <w:rPr>
          <w:b/>
          <w:sz w:val="22"/>
          <w:szCs w:val="22"/>
        </w:rPr>
        <w:t xml:space="preserve">  </w:t>
      </w:r>
      <w:r w:rsidRPr="006748FA">
        <w:rPr>
          <w:b/>
          <w:sz w:val="22"/>
          <w:szCs w:val="22"/>
        </w:rPr>
        <w:t>U</w:t>
      </w:r>
      <w:r w:rsidR="007501C2" w:rsidRPr="006748FA">
        <w:rPr>
          <w:b/>
          <w:sz w:val="22"/>
          <w:szCs w:val="22"/>
        </w:rPr>
        <w:t xml:space="preserve"> 2016. </w:t>
      </w:r>
      <w:r w:rsidRPr="006748FA">
        <w:rPr>
          <w:b/>
          <w:sz w:val="22"/>
          <w:szCs w:val="22"/>
        </w:rPr>
        <w:t>GODINI</w:t>
      </w:r>
      <w:r w:rsidR="007501C2" w:rsidRPr="006748FA">
        <w:rPr>
          <w:b/>
          <w:sz w:val="22"/>
          <w:szCs w:val="22"/>
        </w:rPr>
        <w:t xml:space="preserve"> </w:t>
      </w:r>
      <w:r w:rsidRPr="006748FA">
        <w:rPr>
          <w:b/>
          <w:sz w:val="22"/>
          <w:szCs w:val="22"/>
        </w:rPr>
        <w:t>I</w:t>
      </w:r>
      <w:r w:rsidR="007501C2" w:rsidRPr="006748FA">
        <w:rPr>
          <w:b/>
          <w:sz w:val="22"/>
          <w:szCs w:val="22"/>
        </w:rPr>
        <w:t xml:space="preserve"> </w:t>
      </w:r>
      <w:r w:rsidRPr="006748FA">
        <w:rPr>
          <w:b/>
          <w:sz w:val="22"/>
          <w:szCs w:val="22"/>
        </w:rPr>
        <w:t>KOJI</w:t>
      </w:r>
      <w:r w:rsidR="007501C2" w:rsidRPr="006748FA">
        <w:rPr>
          <w:b/>
          <w:sz w:val="22"/>
          <w:szCs w:val="22"/>
        </w:rPr>
        <w:t xml:space="preserve"> </w:t>
      </w:r>
      <w:r w:rsidRPr="006748FA">
        <w:rPr>
          <w:b/>
          <w:sz w:val="22"/>
          <w:szCs w:val="22"/>
        </w:rPr>
        <w:t>JE</w:t>
      </w:r>
      <w:r w:rsidR="007501C2" w:rsidRPr="006748FA">
        <w:rPr>
          <w:b/>
          <w:sz w:val="22"/>
          <w:szCs w:val="22"/>
        </w:rPr>
        <w:t xml:space="preserve"> </w:t>
      </w:r>
      <w:r w:rsidRPr="006748FA">
        <w:rPr>
          <w:b/>
          <w:sz w:val="22"/>
          <w:szCs w:val="22"/>
        </w:rPr>
        <w:t>PLANIRAN</w:t>
      </w:r>
      <w:r w:rsidR="007501C2" w:rsidRPr="006748FA">
        <w:rPr>
          <w:b/>
          <w:sz w:val="22"/>
          <w:szCs w:val="22"/>
        </w:rPr>
        <w:t xml:space="preserve"> </w:t>
      </w:r>
      <w:r w:rsidRPr="006748FA">
        <w:rPr>
          <w:b/>
          <w:sz w:val="22"/>
          <w:szCs w:val="22"/>
        </w:rPr>
        <w:t>DA</w:t>
      </w:r>
      <w:r w:rsidR="007501C2" w:rsidRPr="006748FA">
        <w:rPr>
          <w:b/>
          <w:sz w:val="22"/>
          <w:szCs w:val="22"/>
        </w:rPr>
        <w:t xml:space="preserve"> </w:t>
      </w:r>
      <w:r w:rsidRPr="006748FA">
        <w:rPr>
          <w:b/>
          <w:sz w:val="22"/>
          <w:szCs w:val="22"/>
        </w:rPr>
        <w:t>RADI</w:t>
      </w:r>
      <w:r w:rsidR="007501C2" w:rsidRPr="006748FA">
        <w:rPr>
          <w:b/>
          <w:sz w:val="22"/>
          <w:szCs w:val="22"/>
        </w:rPr>
        <w:t xml:space="preserve"> </w:t>
      </w:r>
      <w:r w:rsidRPr="006748FA">
        <w:rPr>
          <w:b/>
          <w:sz w:val="22"/>
          <w:szCs w:val="22"/>
        </w:rPr>
        <w:t>U</w:t>
      </w:r>
      <w:r w:rsidR="007501C2" w:rsidRPr="006748FA">
        <w:rPr>
          <w:b/>
          <w:sz w:val="22"/>
          <w:szCs w:val="22"/>
        </w:rPr>
        <w:t xml:space="preserve"> 2017. </w:t>
      </w:r>
      <w:r w:rsidRPr="006748FA">
        <w:rPr>
          <w:b/>
          <w:sz w:val="22"/>
          <w:szCs w:val="22"/>
        </w:rPr>
        <w:t>GODINI</w:t>
      </w:r>
    </w:p>
    <w:p w:rsidR="006748FA" w:rsidRPr="006748FA" w:rsidRDefault="006748FA" w:rsidP="006748FA">
      <w:pPr>
        <w:jc w:val="center"/>
        <w:rPr>
          <w:b/>
          <w:sz w:val="22"/>
          <w:szCs w:val="22"/>
        </w:rPr>
      </w:pPr>
    </w:p>
    <w:p w:rsidR="00B875A8" w:rsidRDefault="006748FA" w:rsidP="006748FA">
      <w:pPr>
        <w:jc w:val="right"/>
        <w:rPr>
          <w:sz w:val="22"/>
          <w:szCs w:val="22"/>
        </w:rPr>
      </w:pPr>
      <w:r>
        <w:rPr>
          <w:sz w:val="22"/>
          <w:szCs w:val="22"/>
        </w:rPr>
        <w:t>Tabela</w:t>
      </w:r>
      <w:r w:rsidR="007501C2" w:rsidRPr="007501C2">
        <w:rPr>
          <w:sz w:val="22"/>
          <w:szCs w:val="22"/>
        </w:rPr>
        <w:t xml:space="preserve"> 7.</w:t>
      </w:r>
    </w:p>
    <w:tbl>
      <w:tblPr>
        <w:tblW w:w="14327" w:type="dxa"/>
        <w:tblInd w:w="103" w:type="dxa"/>
        <w:tblLook w:val="04A0"/>
      </w:tblPr>
      <w:tblGrid>
        <w:gridCol w:w="862"/>
        <w:gridCol w:w="1750"/>
        <w:gridCol w:w="1622"/>
        <w:gridCol w:w="1515"/>
        <w:gridCol w:w="1493"/>
        <w:gridCol w:w="1966"/>
        <w:gridCol w:w="1950"/>
        <w:gridCol w:w="1295"/>
        <w:gridCol w:w="1874"/>
      </w:tblGrid>
      <w:tr w:rsidR="00B875A8" w:rsidRPr="002C0DED" w:rsidTr="006748FA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Red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br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Direktni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indirektni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korisnici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budžetskih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sredstava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Planirani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koji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odlazi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penziju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do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kraja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2017. </w:t>
            </w:r>
            <w:r>
              <w:rPr>
                <w:b/>
                <w:bCs/>
                <w:color w:val="000000"/>
                <w:sz w:val="20"/>
                <w:szCs w:val="20"/>
              </w:rPr>
              <w:t>godine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Planirani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kraju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2017. </w:t>
            </w:r>
            <w:r>
              <w:rPr>
                <w:b/>
                <w:bCs/>
                <w:color w:val="000000"/>
                <w:sz w:val="20"/>
                <w:szCs w:val="20"/>
              </w:rPr>
              <w:t>godine</w:t>
            </w:r>
          </w:p>
        </w:tc>
      </w:tr>
      <w:tr w:rsidR="00B875A8" w:rsidRPr="002C0DED" w:rsidTr="006748FA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neodređeno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vreme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koji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je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radio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oktobru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2016. </w:t>
            </w:r>
            <w:r>
              <w:rPr>
                <w:b/>
                <w:bCs/>
                <w:color w:val="000000"/>
                <w:sz w:val="20"/>
                <w:szCs w:val="20"/>
              </w:rPr>
              <w:t>godine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određeno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vreme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koji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je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radio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oktobru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2016. </w:t>
            </w:r>
            <w:r>
              <w:rPr>
                <w:b/>
                <w:bCs/>
                <w:color w:val="000000"/>
                <w:sz w:val="20"/>
                <w:szCs w:val="20"/>
              </w:rPr>
              <w:t>godine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Planirano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povećanje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ukupnog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broja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neodređeno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vreme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koji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obezbeđena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sredstva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budžetu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2017. </w:t>
            </w:r>
            <w:r>
              <w:rPr>
                <w:b/>
                <w:bCs/>
                <w:color w:val="000000"/>
                <w:sz w:val="20"/>
                <w:szCs w:val="20"/>
              </w:rPr>
              <w:t>godinu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Planirano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povećanje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ukupnog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broja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zaposlenih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određeno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vreme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koji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obezbeđena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sredstva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budžetu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2017. </w:t>
            </w:r>
            <w:r>
              <w:rPr>
                <w:b/>
                <w:bCs/>
                <w:color w:val="000000"/>
                <w:sz w:val="20"/>
                <w:szCs w:val="20"/>
              </w:rPr>
              <w:t>godinu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75A8" w:rsidRPr="002C0DED" w:rsidTr="006748FA">
        <w:trPr>
          <w:trHeight w:val="1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neodređeno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B875A8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određeno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vreme</w:t>
            </w: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DED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DED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DED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DED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DED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DED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DED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DED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0DED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B875A8" w:rsidRPr="002C0DED" w:rsidTr="006748FA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organizacije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kulture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B875A8" w:rsidRPr="002C0DED" w:rsidTr="006748FA">
        <w:trPr>
          <w:trHeight w:val="10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Ostale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oblasti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javnih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službi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koje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finansiraju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budžeta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C0DED" w:rsidRPr="002C0DED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navesti</w:t>
            </w:r>
            <w:r w:rsidR="002C0DED" w:rsidRPr="002C0DE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naziv</w:t>
            </w:r>
            <w:r w:rsidR="002C0DED" w:rsidRPr="002C0DED">
              <w:rPr>
                <w:color w:val="000000"/>
                <w:sz w:val="20"/>
                <w:szCs w:val="20"/>
              </w:rPr>
              <w:t>)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: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1.Regionalni centar N.Pazar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C0DED" w:rsidRPr="002C0D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2.Kancelarija za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3.Turistička organizacija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4.Sportski savez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875A8" w:rsidRPr="002C0DED" w:rsidTr="006748FA">
        <w:trPr>
          <w:trHeight w:val="5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Direkcije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osnovane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od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strane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1F0611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1F0611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Mesne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Predškolske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30501D" w:rsidP="00B875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B875A8" w:rsidRPr="002C0DED" w:rsidTr="006748FA">
        <w:trPr>
          <w:trHeight w:val="5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B875A8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Nove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C0DED" w:rsidRPr="002C0DED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navesti</w:t>
            </w:r>
            <w:r w:rsidR="002C0DED" w:rsidRPr="002C0DE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naziv</w:t>
            </w:r>
            <w:r w:rsidR="002C0DED" w:rsidRPr="002C0DED">
              <w:rPr>
                <w:color w:val="000000"/>
                <w:sz w:val="20"/>
                <w:szCs w:val="20"/>
              </w:rPr>
              <w:t>)</w:t>
            </w:r>
            <w:r w:rsidR="002C0DED" w:rsidRPr="002C0DED">
              <w:rPr>
                <w:b/>
                <w:bCs/>
                <w:color w:val="000000"/>
                <w:sz w:val="20"/>
                <w:szCs w:val="20"/>
              </w:rPr>
              <w:t xml:space="preserve">: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75A8" w:rsidRPr="002C0DED" w:rsidTr="006748F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ED" w:rsidRPr="002C0DED" w:rsidRDefault="002C0DED" w:rsidP="002C0DE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2C0DED">
            <w:pPr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B875A8">
            <w:pPr>
              <w:jc w:val="right"/>
              <w:rPr>
                <w:color w:val="000000"/>
                <w:sz w:val="20"/>
                <w:szCs w:val="20"/>
              </w:rPr>
            </w:pPr>
            <w:r w:rsidRPr="002C0D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75A8" w:rsidRPr="002C0DED" w:rsidTr="006748FA">
        <w:trPr>
          <w:trHeight w:val="5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ED" w:rsidRPr="002C0DED" w:rsidRDefault="002C0DED" w:rsidP="002C0D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DE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6748FA" w:rsidRDefault="00B875A8" w:rsidP="002C0DED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748FA">
              <w:rPr>
                <w:b/>
                <w:bCs/>
                <w:iCs/>
                <w:color w:val="000000"/>
                <w:sz w:val="20"/>
                <w:szCs w:val="20"/>
              </w:rPr>
              <w:t>Ukupno</w:t>
            </w:r>
            <w:r w:rsidR="002C0DED" w:rsidRPr="006748FA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748FA">
              <w:rPr>
                <w:b/>
                <w:bCs/>
                <w:iCs/>
                <w:color w:val="000000"/>
                <w:sz w:val="20"/>
                <w:szCs w:val="20"/>
              </w:rPr>
              <w:t>za</w:t>
            </w:r>
            <w:r w:rsidR="002C0DED" w:rsidRPr="006748FA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748FA">
              <w:rPr>
                <w:b/>
                <w:bCs/>
                <w:iCs/>
                <w:color w:val="000000"/>
                <w:sz w:val="20"/>
                <w:szCs w:val="20"/>
              </w:rPr>
              <w:t>sve</w:t>
            </w:r>
            <w:r w:rsidR="002C0DED" w:rsidRPr="006748FA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748FA">
              <w:rPr>
                <w:b/>
                <w:bCs/>
                <w:iCs/>
                <w:color w:val="000000"/>
                <w:sz w:val="20"/>
                <w:szCs w:val="20"/>
              </w:rPr>
              <w:t>korisnike</w:t>
            </w:r>
            <w:r w:rsidR="002C0DED" w:rsidRPr="006748FA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748FA">
              <w:rPr>
                <w:b/>
                <w:bCs/>
                <w:iCs/>
                <w:color w:val="000000"/>
                <w:sz w:val="20"/>
                <w:szCs w:val="20"/>
              </w:rPr>
              <w:t>budžet</w:t>
            </w:r>
            <w:r w:rsidR="002C0DED" w:rsidRPr="006748FA">
              <w:rPr>
                <w:b/>
                <w:bCs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6748FA" w:rsidRDefault="001F0611" w:rsidP="00B875A8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6748FA" w:rsidRDefault="002C0DED" w:rsidP="001F0611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748FA">
              <w:rPr>
                <w:b/>
                <w:bCs/>
                <w:iCs/>
                <w:color w:val="000000"/>
                <w:sz w:val="20"/>
                <w:szCs w:val="20"/>
              </w:rPr>
              <w:t>14</w:t>
            </w:r>
            <w:r w:rsidR="001F0611">
              <w:rPr>
                <w:b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6748FA" w:rsidRDefault="002C0DED" w:rsidP="00B875A8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748FA">
              <w:rPr>
                <w:b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6748FA" w:rsidRDefault="002C0DED" w:rsidP="00B875A8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748FA">
              <w:rPr>
                <w:b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6748FA" w:rsidRDefault="002C0DED" w:rsidP="00B875A8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748FA">
              <w:rPr>
                <w:b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6748FA" w:rsidRDefault="0030501D" w:rsidP="00B875A8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ED" w:rsidRPr="006748FA" w:rsidRDefault="0030501D" w:rsidP="00B875A8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144</w:t>
            </w:r>
          </w:p>
        </w:tc>
      </w:tr>
    </w:tbl>
    <w:p w:rsidR="00C138CB" w:rsidRPr="00C1656C" w:rsidRDefault="00C138CB" w:rsidP="00AE3D21">
      <w:pPr>
        <w:rPr>
          <w:sz w:val="22"/>
          <w:szCs w:val="22"/>
        </w:rPr>
      </w:pPr>
    </w:p>
    <w:p w:rsidR="002C0DED" w:rsidRDefault="002C0DED" w:rsidP="00AE3D21">
      <w:pPr>
        <w:rPr>
          <w:sz w:val="22"/>
          <w:szCs w:val="22"/>
        </w:rPr>
      </w:pPr>
    </w:p>
    <w:p w:rsidR="00C1656C" w:rsidRDefault="00C1656C" w:rsidP="00AE3D21">
      <w:pPr>
        <w:rPr>
          <w:sz w:val="22"/>
          <w:szCs w:val="22"/>
        </w:rPr>
      </w:pPr>
    </w:p>
    <w:p w:rsidR="00C1656C" w:rsidRPr="00C1656C" w:rsidRDefault="00C1656C" w:rsidP="00AE3D21">
      <w:pPr>
        <w:rPr>
          <w:sz w:val="22"/>
          <w:szCs w:val="22"/>
        </w:rPr>
      </w:pPr>
    </w:p>
    <w:p w:rsidR="002C0DED" w:rsidRPr="00C50BFE" w:rsidRDefault="00C50BFE" w:rsidP="00C50BFE">
      <w:pPr>
        <w:jc w:val="center"/>
        <w:rPr>
          <w:b/>
          <w:sz w:val="22"/>
          <w:szCs w:val="22"/>
        </w:rPr>
      </w:pPr>
      <w:r w:rsidRPr="00C50BFE">
        <w:rPr>
          <w:b/>
          <w:sz w:val="22"/>
          <w:szCs w:val="22"/>
        </w:rPr>
        <w:t>ISPLAĆENA SREDSTVA NA EKONOMSKIM KLASIFIKACIJAMA 413 - 416 U 2015. I 2016. GODINI KAO I PLANIRANA U 2017. GODINI</w:t>
      </w:r>
    </w:p>
    <w:p w:rsidR="00F838AB" w:rsidRDefault="00F838AB" w:rsidP="00AE3D21">
      <w:pPr>
        <w:rPr>
          <w:sz w:val="22"/>
          <w:szCs w:val="22"/>
        </w:rPr>
      </w:pPr>
    </w:p>
    <w:tbl>
      <w:tblPr>
        <w:tblW w:w="0" w:type="auto"/>
        <w:tblInd w:w="96" w:type="dxa"/>
        <w:tblCellMar>
          <w:left w:w="57" w:type="dxa"/>
          <w:right w:w="57" w:type="dxa"/>
        </w:tblCellMar>
        <w:tblLook w:val="04A0"/>
      </w:tblPr>
      <w:tblGrid>
        <w:gridCol w:w="759"/>
        <w:gridCol w:w="1208"/>
        <w:gridCol w:w="1017"/>
        <w:gridCol w:w="1017"/>
        <w:gridCol w:w="1037"/>
        <w:gridCol w:w="1017"/>
        <w:gridCol w:w="1017"/>
        <w:gridCol w:w="1017"/>
        <w:gridCol w:w="1037"/>
        <w:gridCol w:w="1017"/>
        <w:gridCol w:w="1017"/>
        <w:gridCol w:w="1017"/>
        <w:gridCol w:w="1037"/>
        <w:gridCol w:w="1017"/>
      </w:tblGrid>
      <w:tr w:rsidR="00A57AF3" w:rsidRPr="00A57AF3" w:rsidTr="006434B5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AF3" w:rsidRPr="00A57AF3" w:rsidRDefault="006434B5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34B5">
              <w:rPr>
                <w:b/>
                <w:bCs/>
                <w:color w:val="000000"/>
                <w:sz w:val="20"/>
                <w:szCs w:val="20"/>
              </w:rPr>
              <w:t>Tabela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8.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</w:tr>
      <w:tr w:rsidR="006434B5" w:rsidRPr="00A57AF3" w:rsidTr="006434B5">
        <w:trPr>
          <w:trHeight w:val="16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34B5">
              <w:rPr>
                <w:b/>
                <w:bCs/>
                <w:color w:val="000000"/>
                <w:sz w:val="20"/>
                <w:szCs w:val="20"/>
              </w:rPr>
              <w:t>Red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br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Direktni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i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indirektni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korisnici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budžetskih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sredstava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lokalne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vlasti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Isplaćena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>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Isplaćena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>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Isplaćena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>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Isplaćena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Isplaćena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Isplaćena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>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Isplaćena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>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Isplaćena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Planirana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>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Planirana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Planirana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415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6434B5" w:rsidP="00A57AF3">
            <w:pPr>
              <w:jc w:val="center"/>
              <w:rPr>
                <w:color w:val="000000"/>
                <w:sz w:val="18"/>
                <w:szCs w:val="20"/>
              </w:rPr>
            </w:pPr>
            <w:r w:rsidRPr="006434B5">
              <w:rPr>
                <w:b/>
                <w:bCs/>
                <w:color w:val="000000"/>
                <w:sz w:val="18"/>
                <w:szCs w:val="20"/>
              </w:rPr>
              <w:t>Planirana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18"/>
                <w:szCs w:val="20"/>
              </w:rPr>
              <w:t>sredstva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na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ekonomskoj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Pr="006434B5">
              <w:rPr>
                <w:color w:val="000000"/>
                <w:sz w:val="18"/>
                <w:szCs w:val="20"/>
              </w:rPr>
              <w:t>klasifikaciji</w:t>
            </w:r>
            <w:r w:rsidR="00A57AF3" w:rsidRPr="00A57AF3">
              <w:rPr>
                <w:color w:val="000000"/>
                <w:sz w:val="18"/>
                <w:szCs w:val="20"/>
              </w:rPr>
              <w:t xml:space="preserve"> </w:t>
            </w:r>
            <w:r w:rsidR="00A57AF3" w:rsidRPr="00A57AF3">
              <w:rPr>
                <w:b/>
                <w:bCs/>
                <w:color w:val="000000"/>
                <w:sz w:val="18"/>
                <w:szCs w:val="20"/>
              </w:rPr>
              <w:t>416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</w:tr>
      <w:tr w:rsidR="006434B5" w:rsidRPr="00A57AF3" w:rsidTr="006434B5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6434B5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34B5"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organizacije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4.591.849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15.769.615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1.183.571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2.213.165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18.780.952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714.452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2.525.000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13.861.215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1.000.000</w:t>
            </w:r>
          </w:p>
        </w:tc>
      </w:tr>
      <w:tr w:rsidR="006434B5" w:rsidRPr="00A57AF3" w:rsidTr="006434B5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6434B5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34B5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kulture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298.473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104.500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648.277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145.728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612.039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1.542.800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2.168.000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530.000</w:t>
            </w:r>
          </w:p>
        </w:tc>
      </w:tr>
      <w:tr w:rsidR="006434B5" w:rsidRPr="00A57AF3" w:rsidTr="006434B5">
        <w:trPr>
          <w:trHeight w:val="11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6434B5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34B5">
              <w:rPr>
                <w:b/>
                <w:bCs/>
                <w:color w:val="000000"/>
                <w:sz w:val="20"/>
                <w:szCs w:val="20"/>
              </w:rPr>
              <w:t>Ostale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oblasti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javnih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službi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koje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se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finansiraju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iz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budžeta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57AF3" w:rsidRPr="00A57AF3">
              <w:rPr>
                <w:color w:val="000000"/>
                <w:sz w:val="20"/>
                <w:szCs w:val="20"/>
              </w:rPr>
              <w:t>(</w:t>
            </w:r>
            <w:r w:rsidRPr="006434B5">
              <w:rPr>
                <w:color w:val="000000"/>
                <w:sz w:val="20"/>
                <w:szCs w:val="20"/>
              </w:rPr>
              <w:t>navesti</w:t>
            </w:r>
            <w:r w:rsidR="00A57AF3" w:rsidRPr="00A57AF3">
              <w:rPr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color w:val="000000"/>
                <w:sz w:val="20"/>
                <w:szCs w:val="20"/>
              </w:rPr>
              <w:t>naziv</w:t>
            </w:r>
            <w:r w:rsidR="00A57AF3" w:rsidRPr="00A57AF3">
              <w:rPr>
                <w:color w:val="000000"/>
                <w:sz w:val="20"/>
                <w:szCs w:val="20"/>
              </w:rPr>
              <w:t>)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: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644.704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129.948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214.677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121.534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285.234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480.000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3" w:rsidRPr="00A57AF3" w:rsidRDefault="00A57AF3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1.</w:t>
            </w:r>
            <w:r w:rsidR="006434B5" w:rsidRPr="006434B5">
              <w:rPr>
                <w:color w:val="000000"/>
                <w:sz w:val="20"/>
                <w:szCs w:val="20"/>
              </w:rPr>
              <w:t>Sportski</w:t>
            </w:r>
            <w:r w:rsidRPr="00A57AF3">
              <w:rPr>
                <w:color w:val="000000"/>
                <w:sz w:val="20"/>
                <w:szCs w:val="20"/>
              </w:rPr>
              <w:t xml:space="preserve"> </w:t>
            </w:r>
            <w:r w:rsidR="006434B5" w:rsidRPr="006434B5">
              <w:rPr>
                <w:color w:val="000000"/>
                <w:sz w:val="20"/>
                <w:szCs w:val="20"/>
              </w:rPr>
              <w:t>savez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644.704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129.948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214.677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121.534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3" w:rsidRPr="00A57AF3" w:rsidRDefault="00A57AF3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2.</w:t>
            </w:r>
            <w:r w:rsidR="006434B5" w:rsidRPr="006434B5">
              <w:rPr>
                <w:color w:val="000000"/>
                <w:sz w:val="20"/>
                <w:szCs w:val="20"/>
              </w:rPr>
              <w:t>RCNP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70.140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480.000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3" w:rsidRPr="00A57AF3" w:rsidRDefault="00A57AF3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3.</w:t>
            </w:r>
            <w:r w:rsidR="006434B5" w:rsidRPr="006434B5">
              <w:rPr>
                <w:color w:val="000000"/>
                <w:sz w:val="20"/>
                <w:szCs w:val="20"/>
              </w:rPr>
              <w:t>Turistička</w:t>
            </w:r>
            <w:r w:rsidRPr="00A57AF3">
              <w:rPr>
                <w:color w:val="000000"/>
                <w:sz w:val="20"/>
                <w:szCs w:val="20"/>
              </w:rPr>
              <w:t xml:space="preserve"> </w:t>
            </w:r>
            <w:r w:rsidR="006434B5" w:rsidRPr="006434B5">
              <w:rPr>
                <w:color w:val="000000"/>
                <w:sz w:val="20"/>
                <w:szCs w:val="20"/>
              </w:rPr>
              <w:t>organizacija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215.094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3" w:rsidRPr="00A57AF3" w:rsidRDefault="00A57AF3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3" w:rsidRPr="00A57AF3" w:rsidRDefault="00A57AF3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34B5" w:rsidRPr="00A57AF3" w:rsidTr="006434B5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6434B5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34B5">
              <w:rPr>
                <w:b/>
                <w:bCs/>
                <w:color w:val="000000"/>
                <w:sz w:val="20"/>
                <w:szCs w:val="20"/>
              </w:rPr>
              <w:t>Direkcije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osnovane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od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strane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lokalne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vlasti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574.071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1.367.270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1.097.619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9.703.175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462.813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6434B5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34B5">
              <w:rPr>
                <w:b/>
                <w:bCs/>
                <w:color w:val="000000"/>
                <w:sz w:val="20"/>
                <w:szCs w:val="20"/>
              </w:rPr>
              <w:t>Mesne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zajednice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6434B5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34B5">
              <w:rPr>
                <w:b/>
                <w:bCs/>
                <w:color w:val="000000"/>
                <w:sz w:val="20"/>
                <w:szCs w:val="20"/>
              </w:rPr>
              <w:t>Predškolske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785.934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391.644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875.542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105.850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800.000</w:t>
            </w:r>
          </w:p>
        </w:tc>
      </w:tr>
      <w:tr w:rsidR="006434B5" w:rsidRPr="00A57AF3" w:rsidTr="006434B5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6434B5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34B5">
              <w:rPr>
                <w:b/>
                <w:bCs/>
                <w:color w:val="000000"/>
                <w:sz w:val="20"/>
                <w:szCs w:val="20"/>
              </w:rPr>
              <w:t>Nove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ustanove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color w:val="000000"/>
                <w:sz w:val="20"/>
                <w:szCs w:val="20"/>
              </w:rPr>
              <w:t>organi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57AF3" w:rsidRPr="00A57AF3">
              <w:rPr>
                <w:color w:val="000000"/>
                <w:sz w:val="20"/>
                <w:szCs w:val="20"/>
              </w:rPr>
              <w:t>(</w:t>
            </w:r>
            <w:r w:rsidRPr="006434B5">
              <w:rPr>
                <w:color w:val="000000"/>
                <w:sz w:val="20"/>
                <w:szCs w:val="20"/>
              </w:rPr>
              <w:t>navesti</w:t>
            </w:r>
            <w:r w:rsidR="00A57AF3" w:rsidRPr="00A57AF3">
              <w:rPr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color w:val="000000"/>
                <w:sz w:val="20"/>
                <w:szCs w:val="20"/>
              </w:rPr>
              <w:t>naziv</w:t>
            </w:r>
            <w:r w:rsidR="00A57AF3" w:rsidRPr="00A57AF3">
              <w:rPr>
                <w:color w:val="000000"/>
                <w:sz w:val="20"/>
                <w:szCs w:val="20"/>
              </w:rPr>
              <w:t>)</w:t>
            </w:r>
            <w:r w:rsidR="00A57AF3" w:rsidRPr="00A57AF3">
              <w:rPr>
                <w:b/>
                <w:bCs/>
                <w:color w:val="000000"/>
                <w:sz w:val="20"/>
                <w:szCs w:val="20"/>
              </w:rPr>
              <w:t xml:space="preserve">: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3" w:rsidRPr="00A57AF3" w:rsidRDefault="00A57AF3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3" w:rsidRPr="00A57AF3" w:rsidRDefault="00A57AF3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3" w:rsidRPr="00A57AF3" w:rsidRDefault="00A57AF3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34B5" w:rsidRPr="00A57AF3" w:rsidTr="006434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AF3" w:rsidRPr="00A57AF3" w:rsidRDefault="00A57AF3" w:rsidP="00A57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color w:val="000000"/>
                <w:sz w:val="20"/>
                <w:szCs w:val="20"/>
              </w:rPr>
            </w:pPr>
            <w:r w:rsidRPr="00A57A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34B5" w:rsidRPr="00A57AF3" w:rsidTr="006434B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AF3" w:rsidRPr="00A57AF3" w:rsidRDefault="00A57AF3" w:rsidP="00A57A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6434B5" w:rsidP="00A57AF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434B5">
              <w:rPr>
                <w:b/>
                <w:bCs/>
                <w:i/>
                <w:iCs/>
                <w:color w:val="000000"/>
                <w:sz w:val="20"/>
                <w:szCs w:val="20"/>
              </w:rPr>
              <w:t>Ukupno</w:t>
            </w:r>
            <w:r w:rsidR="00A57AF3"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i/>
                <w:iCs/>
                <w:color w:val="000000"/>
                <w:sz w:val="20"/>
                <w:szCs w:val="20"/>
              </w:rPr>
              <w:t>za</w:t>
            </w:r>
            <w:r w:rsidR="00A57AF3"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i/>
                <w:iCs/>
                <w:color w:val="000000"/>
                <w:sz w:val="20"/>
                <w:szCs w:val="20"/>
              </w:rPr>
              <w:t>sve</w:t>
            </w:r>
            <w:r w:rsidR="00A57AF3"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i/>
                <w:iCs/>
                <w:color w:val="000000"/>
                <w:sz w:val="20"/>
                <w:szCs w:val="20"/>
              </w:rPr>
              <w:t>korisnike</w:t>
            </w:r>
            <w:r w:rsidR="00A57AF3"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434B5">
              <w:rPr>
                <w:b/>
                <w:bCs/>
                <w:i/>
                <w:iCs/>
                <w:color w:val="000000"/>
                <w:sz w:val="20"/>
                <w:szCs w:val="20"/>
              </w:rPr>
              <w:t>budžet</w:t>
            </w:r>
            <w:r w:rsidR="00A57AF3"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6.895.031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16.004.063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2.765.518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4.472.239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28.629.855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2.664.846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4.458.884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16.509.215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AF3" w:rsidRPr="00A57AF3" w:rsidRDefault="00A57AF3" w:rsidP="00A57AF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7AF3">
              <w:rPr>
                <w:b/>
                <w:bCs/>
                <w:i/>
                <w:iCs/>
                <w:color w:val="000000"/>
                <w:sz w:val="20"/>
                <w:szCs w:val="20"/>
              </w:rPr>
              <w:t>2.330.000</w:t>
            </w:r>
          </w:p>
        </w:tc>
      </w:tr>
    </w:tbl>
    <w:p w:rsidR="00EF3FF5" w:rsidRDefault="00EF3FF5" w:rsidP="00AE3D21">
      <w:pPr>
        <w:rPr>
          <w:sz w:val="22"/>
          <w:szCs w:val="22"/>
        </w:rPr>
      </w:pPr>
    </w:p>
    <w:p w:rsidR="00EF3FF5" w:rsidRDefault="00EF3FF5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C138CB" w:rsidRDefault="00C138CB" w:rsidP="00AE3D21">
      <w:pPr>
        <w:rPr>
          <w:sz w:val="22"/>
          <w:szCs w:val="22"/>
        </w:rPr>
      </w:pPr>
    </w:p>
    <w:p w:rsidR="00164437" w:rsidRDefault="00164437" w:rsidP="00AE3D21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438"/>
        <w:gridCol w:w="3955"/>
        <w:gridCol w:w="3000"/>
        <w:gridCol w:w="1125"/>
        <w:gridCol w:w="2487"/>
        <w:gridCol w:w="1721"/>
      </w:tblGrid>
      <w:tr w:rsidR="008D5B37" w:rsidRPr="008D5B37" w:rsidTr="008D5B37">
        <w:trPr>
          <w:trHeight w:val="590"/>
        </w:trPr>
        <w:tc>
          <w:tcPr>
            <w:tcW w:w="95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Taбела 1 - Подаци о комисијама и другим сталним и привременим радним телима</w:t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5B37" w:rsidRPr="008D5B37">
        <w:trPr>
          <w:trHeight w:val="35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5B37" w:rsidRPr="008D5B37">
        <w:trPr>
          <w:trHeight w:val="365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5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Шифра ЈЛС: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5B37">
              <w:rPr>
                <w:rFonts w:ascii="Arial" w:hAnsi="Arial" w:cs="Arial"/>
                <w:b/>
                <w:bCs/>
                <w:color w:val="000000"/>
              </w:rPr>
              <w:t>75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5B37">
              <w:rPr>
                <w:rFonts w:ascii="Arial" w:hAnsi="Arial" w:cs="Arial"/>
                <w:b/>
                <w:bCs/>
                <w:color w:val="000000"/>
              </w:rPr>
              <w:t>Нови Пазар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5B37" w:rsidRPr="008D5B37">
        <w:trPr>
          <w:trHeight w:val="434"/>
        </w:trPr>
        <w:tc>
          <w:tcPr>
            <w:tcW w:w="14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5B37" w:rsidRPr="008D5B37">
        <w:trPr>
          <w:trHeight w:val="1337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Редни број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Правни основ за оснивање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Назив комисија и других сталних и привремених радних тела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Број чланова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Начин обрачуна накнаде (на месечном нивоу, по одржаној седници  и слично)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Висина накнаде по члану (нето)</w:t>
            </w:r>
          </w:p>
        </w:tc>
      </w:tr>
      <w:tr w:rsidR="008D5B37" w:rsidRPr="008D5B37">
        <w:trPr>
          <w:trHeight w:val="564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Administrativno mandatna komisija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broju predmeta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281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ujed pasa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broju predmeta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281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nabavku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564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stavljanje klauzule pravosnaznosti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1126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izbor korisnika za dodelu gradjevinskog materijala interno raselj.licima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845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izradu predloga god.programa I koriscenja poljoprivrednog zemljista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1126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sprovodjenje postupka u javnom nadmetanju I davanja u zakup polj.zemlj.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 w:rsidTr="008D5B37">
        <w:trPr>
          <w:trHeight w:val="564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dodelu sredstava iz budzeta grada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845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izbor korisnika za dodelu sredstava interno raseljenim licima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1126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pribavljanje,otudjenje nepokretnosti I davanja u zakup javne svojine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1409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izbor korisnika za dodelu sredstava I poboljsanja uslova stanovanja interno raselj.licima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 w:rsidTr="008D5B37">
        <w:trPr>
          <w:trHeight w:val="564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poboljsanje uslova stanovanja povratnici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564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popis predmeta u GJP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564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izbor korisnika montaznih kuca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564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otpis opreme I invetara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564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statutarna I normativna pitanja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8D5B37" w:rsidRPr="008D5B37">
        <w:trPr>
          <w:trHeight w:val="281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planove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3.396,00</w:t>
            </w:r>
          </w:p>
        </w:tc>
      </w:tr>
      <w:tr w:rsidR="008D5B37" w:rsidRPr="008D5B37">
        <w:trPr>
          <w:trHeight w:val="281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Komisija za kategotizaciju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1.560,00</w:t>
            </w:r>
          </w:p>
        </w:tc>
      </w:tr>
      <w:tr w:rsidR="008D5B37" w:rsidRPr="008D5B37">
        <w:trPr>
          <w:trHeight w:val="281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Interesorna komisija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1.748,00</w:t>
            </w:r>
          </w:p>
        </w:tc>
      </w:tr>
      <w:tr w:rsidR="008D5B37" w:rsidRPr="008D5B37">
        <w:trPr>
          <w:trHeight w:val="281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Akti Gradske uprave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Tehnicke komisije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po odrzanoj sednici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</w:tr>
      <w:tr w:rsidR="008D5B37" w:rsidRPr="008D5B37">
        <w:trPr>
          <w:trHeight w:val="281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5B37" w:rsidRPr="008D5B37">
        <w:trPr>
          <w:trHeight w:val="281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5B37" w:rsidRPr="008D5B37" w:rsidTr="008D5B37">
        <w:trPr>
          <w:trHeight w:val="281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B37" w:rsidRPr="008D5B37" w:rsidRDefault="008D5B37" w:rsidP="008D5B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B37">
              <w:rPr>
                <w:rFonts w:ascii="Calibri" w:hAnsi="Calibri" w:cs="Calibri"/>
                <w:color w:val="000000"/>
                <w:sz w:val="22"/>
                <w:szCs w:val="22"/>
              </w:rPr>
              <w:t>Потпис овлашћеног лица</w:t>
            </w:r>
          </w:p>
        </w:tc>
      </w:tr>
    </w:tbl>
    <w:p w:rsidR="00C975A6" w:rsidRDefault="00C975A6" w:rsidP="00AE3D21">
      <w:pPr>
        <w:rPr>
          <w:sz w:val="22"/>
          <w:szCs w:val="22"/>
        </w:rPr>
      </w:pPr>
    </w:p>
    <w:p w:rsidR="00C975A6" w:rsidRDefault="00C975A6" w:rsidP="00AE3D21">
      <w:pPr>
        <w:rPr>
          <w:sz w:val="22"/>
          <w:szCs w:val="22"/>
        </w:rPr>
      </w:pPr>
    </w:p>
    <w:p w:rsidR="00DD3CE5" w:rsidRDefault="00DD3CE5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E85F41" w:rsidRDefault="00E85F41" w:rsidP="00AE3D21">
      <w:pPr>
        <w:rPr>
          <w:sz w:val="22"/>
          <w:szCs w:val="22"/>
        </w:rPr>
      </w:pPr>
    </w:p>
    <w:p w:rsidR="00E85F41" w:rsidRDefault="00E85F41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03"/>
        <w:gridCol w:w="2292"/>
        <w:gridCol w:w="2187"/>
        <w:gridCol w:w="2097"/>
        <w:gridCol w:w="2055"/>
      </w:tblGrid>
      <w:tr w:rsidR="00536CF6" w:rsidRPr="00536CF6" w:rsidTr="00793A40">
        <w:trPr>
          <w:trHeight w:val="566"/>
        </w:trPr>
        <w:tc>
          <w:tcPr>
            <w:tcW w:w="1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Taбела 2</w:t>
            </w: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Pr="00536CF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Подаци о уговорима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6CF6" w:rsidRPr="00536CF6" w:rsidTr="00793A40">
        <w:trPr>
          <w:trHeight w:val="336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6CF6" w:rsidRPr="00536CF6" w:rsidTr="00793A40">
        <w:trPr>
          <w:trHeight w:val="350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6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Шифра ЈЛС: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6CF6">
              <w:rPr>
                <w:rFonts w:ascii="Arial" w:hAnsi="Arial" w:cs="Arial"/>
                <w:b/>
                <w:bCs/>
                <w:color w:val="000000"/>
              </w:rPr>
              <w:t>75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6CF6">
              <w:rPr>
                <w:rFonts w:ascii="Arial" w:hAnsi="Arial" w:cs="Arial"/>
                <w:b/>
                <w:bCs/>
                <w:color w:val="000000"/>
              </w:rPr>
              <w:t>Нови Пазар</w:t>
            </w:r>
          </w:p>
        </w:tc>
        <w:tc>
          <w:tcPr>
            <w:tcW w:w="20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CCFF" w:fill="auto"/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36CF6" w:rsidRPr="00536CF6" w:rsidTr="00793A40">
        <w:trPr>
          <w:trHeight w:val="430"/>
        </w:trPr>
        <w:tc>
          <w:tcPr>
            <w:tcW w:w="130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6CF6" w:rsidRPr="00536CF6" w:rsidTr="00793A40">
        <w:trPr>
          <w:trHeight w:val="943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Редни број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Врста уговора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Период за који је закључен уговор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Висина нето месечне накнаде из уговора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Висина бруто месечне накнаде из уговора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delu-I.Aladin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21.04.2015.-13.05.2016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18.555,00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29.359,18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 P.Ismet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01.11.2015.-07.03.2016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30.233,00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47.837,00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delu-S.Selma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13.04.2016.-30.06.2016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38.714,00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70.440,32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delu-B.Sadik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19.04.2016.-09.05.2016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38.714,00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70.440,32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delu-J.Milos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09.06.2016.-15.08.2016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38.714,00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70.440,32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delu-R.Marin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09.06.2016.-15.08.2016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31.104,00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49.215,86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delu-D.Amir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01.06.2016.-30.09.2016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49.500,00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78.323,85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delu-S.Ajsa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06.06.2016.-15.08-2016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38.714,00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70.440,12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delu-S.Mujo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12.07.2016.-11.12.2016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54.990,00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100.054,31</w:t>
            </w:r>
          </w:p>
        </w:tc>
      </w:tr>
      <w:tr w:rsidR="00536CF6" w:rsidRPr="00536CF6" w:rsidTr="00793A40">
        <w:trPr>
          <w:trHeight w:val="540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delu-B.Nermin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01.10.2016.-31.12.2016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50.724,00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92.292,30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delu-P.Edin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28.06.2016.-27.10.2016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21.000,00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33.228,30</w:t>
            </w:r>
          </w:p>
        </w:tc>
      </w:tr>
      <w:tr w:rsidR="00536CF6" w:rsidRPr="00536CF6" w:rsidTr="00793A40">
        <w:trPr>
          <w:trHeight w:val="283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delu-N.Irfan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28.06.2016.-27.10.2016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21.000,00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38.209,50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delu-M.Meris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28.06.2016.-</w:t>
            </w: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27.10.2016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21.000,00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38.209,50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delu-E.Rijad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28.06.2016.-27.09.2016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21.000,00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33.228,30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Ugovor o delu-H.Valid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28.07.2016.-27.10.2016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21.000,00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38.209,50</w:t>
            </w: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Потпис овлашћеног лица</w:t>
            </w:r>
          </w:p>
        </w:tc>
        <w:tc>
          <w:tcPr>
            <w:tcW w:w="20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6CF6" w:rsidRPr="00536CF6" w:rsidTr="00793A40">
        <w:trPr>
          <w:trHeight w:val="27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CF6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</w:t>
            </w:r>
          </w:p>
        </w:tc>
        <w:tc>
          <w:tcPr>
            <w:tcW w:w="20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6CF6" w:rsidRPr="00536CF6" w:rsidRDefault="00536CF6" w:rsidP="00793A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1738A" w:rsidRDefault="00793A40" w:rsidP="00AE3D21">
      <w:pPr>
        <w:rPr>
          <w:sz w:val="22"/>
          <w:szCs w:val="22"/>
        </w:rPr>
        <w:sectPr w:rsidR="00C1738A" w:rsidSect="00081F5B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  <w:r>
        <w:rPr>
          <w:sz w:val="22"/>
          <w:szCs w:val="22"/>
        </w:rPr>
        <w:br w:type="textWrapping" w:clear="all"/>
      </w:r>
    </w:p>
    <w:p w:rsidR="00081F5B" w:rsidRDefault="00081F5B" w:rsidP="00AE3D21">
      <w:pPr>
        <w:rPr>
          <w:sz w:val="22"/>
          <w:szCs w:val="22"/>
        </w:rPr>
      </w:pPr>
    </w:p>
    <w:p w:rsidR="00815F71" w:rsidRDefault="00815F71" w:rsidP="00AE3D21">
      <w:pPr>
        <w:rPr>
          <w:sz w:val="22"/>
          <w:szCs w:val="22"/>
        </w:rPr>
      </w:pPr>
    </w:p>
    <w:p w:rsidR="00815F71" w:rsidRDefault="00815F71" w:rsidP="00AE3D21">
      <w:pPr>
        <w:rPr>
          <w:sz w:val="22"/>
          <w:szCs w:val="22"/>
        </w:rPr>
      </w:pPr>
    </w:p>
    <w:p w:rsidR="00815F71" w:rsidRDefault="00815F71" w:rsidP="00AE3D21">
      <w:pPr>
        <w:rPr>
          <w:sz w:val="22"/>
          <w:szCs w:val="22"/>
        </w:rPr>
      </w:pPr>
    </w:p>
    <w:p w:rsidR="00AE3D21" w:rsidRPr="00AF0031" w:rsidRDefault="00D20A87" w:rsidP="00AE3D21">
      <w:pPr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</w:rPr>
        <w:t xml:space="preserve">      </w:t>
      </w:r>
      <w:r w:rsidR="00AE3D21" w:rsidRPr="00AF0031">
        <w:rPr>
          <w:b/>
          <w:bCs/>
          <w:sz w:val="22"/>
          <w:szCs w:val="22"/>
        </w:rPr>
        <w:t>413   Naknade u naturi</w:t>
      </w:r>
      <w:r w:rsidR="00AE3D21" w:rsidRPr="00AF0031">
        <w:rPr>
          <w:sz w:val="22"/>
          <w:szCs w:val="22"/>
        </w:rPr>
        <w:t xml:space="preserve">  planirane su u </w:t>
      </w:r>
      <w:r w:rsidR="00AE3D21" w:rsidRPr="00AF0031">
        <w:rPr>
          <w:sz w:val="22"/>
          <w:szCs w:val="22"/>
          <w:lang w:val="sr-Latn-CS"/>
        </w:rPr>
        <w:t xml:space="preserve">iznosu od  </w:t>
      </w:r>
      <w:r w:rsidR="00767EE6">
        <w:rPr>
          <w:sz w:val="22"/>
          <w:szCs w:val="22"/>
          <w:lang w:val="sr-Latn-CS"/>
        </w:rPr>
        <w:t>30</w:t>
      </w:r>
      <w:r w:rsidR="00D62D73">
        <w:rPr>
          <w:sz w:val="22"/>
          <w:szCs w:val="22"/>
          <w:lang w:val="sr-Latn-CS"/>
        </w:rPr>
        <w:t>0</w:t>
      </w:r>
      <w:r w:rsidR="00AE3D21" w:rsidRPr="00AF0031">
        <w:rPr>
          <w:sz w:val="22"/>
          <w:szCs w:val="22"/>
          <w:lang w:val="sr-Latn-CS"/>
        </w:rPr>
        <w:t>.000,00 din. i obuhvataju naknade radnicima u naturi.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4.458.884</w:t>
      </w:r>
      <w:r w:rsidRPr="00AF0031">
        <w:rPr>
          <w:sz w:val="22"/>
          <w:szCs w:val="22"/>
        </w:rPr>
        <w:t>,00 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767EE6">
        <w:rPr>
          <w:sz w:val="22"/>
          <w:szCs w:val="22"/>
        </w:rPr>
        <w:t>1</w:t>
      </w:r>
      <w:r w:rsidR="00046BDE">
        <w:rPr>
          <w:sz w:val="22"/>
          <w:szCs w:val="22"/>
        </w:rPr>
        <w:t>6</w:t>
      </w:r>
      <w:r w:rsidR="00767EE6">
        <w:rPr>
          <w:sz w:val="22"/>
          <w:szCs w:val="22"/>
        </w:rPr>
        <w:t>.</w:t>
      </w:r>
      <w:r w:rsidR="00046BDE">
        <w:rPr>
          <w:sz w:val="22"/>
          <w:szCs w:val="22"/>
        </w:rPr>
        <w:t>5</w:t>
      </w:r>
      <w:r w:rsidR="00767EE6">
        <w:rPr>
          <w:sz w:val="22"/>
          <w:szCs w:val="22"/>
        </w:rPr>
        <w:t xml:space="preserve">09.215,00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6E3312">
        <w:rPr>
          <w:sz w:val="22"/>
          <w:szCs w:val="22"/>
        </w:rPr>
        <w:t>2</w:t>
      </w:r>
      <w:r w:rsidR="00767EE6">
        <w:rPr>
          <w:sz w:val="22"/>
          <w:szCs w:val="22"/>
        </w:rPr>
        <w:t>.</w:t>
      </w:r>
      <w:r w:rsidR="00046BDE">
        <w:rPr>
          <w:sz w:val="22"/>
          <w:szCs w:val="22"/>
        </w:rPr>
        <w:t>3</w:t>
      </w:r>
      <w:r w:rsidR="00767EE6">
        <w:rPr>
          <w:sz w:val="22"/>
          <w:szCs w:val="22"/>
        </w:rPr>
        <w:t>30</w:t>
      </w:r>
      <w:r w:rsidRPr="00AF0031">
        <w:rPr>
          <w:sz w:val="22"/>
          <w:szCs w:val="22"/>
        </w:rPr>
        <w:t>.000,00 din.i odnose se na jubilarne nagrade .</w:t>
      </w:r>
    </w:p>
    <w:p w:rsidR="00AE3D21" w:rsidRDefault="00AE3D21" w:rsidP="00AE3D21">
      <w:pPr>
        <w:rPr>
          <w:b/>
          <w:bCs/>
          <w:sz w:val="22"/>
          <w:szCs w:val="22"/>
        </w:rPr>
      </w:pP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1</w:t>
      </w:r>
      <w:r w:rsidR="00C80EF2">
        <w:rPr>
          <w:sz w:val="22"/>
          <w:szCs w:val="22"/>
        </w:rPr>
        <w:t>07</w:t>
      </w:r>
      <w:r w:rsidR="00767EE6">
        <w:rPr>
          <w:sz w:val="22"/>
          <w:szCs w:val="22"/>
        </w:rPr>
        <w:t>.</w:t>
      </w:r>
      <w:r w:rsidR="00C1332A">
        <w:rPr>
          <w:sz w:val="22"/>
          <w:szCs w:val="22"/>
        </w:rPr>
        <w:t>5</w:t>
      </w:r>
      <w:r w:rsidR="00C80EF2">
        <w:rPr>
          <w:sz w:val="22"/>
          <w:szCs w:val="22"/>
        </w:rPr>
        <w:t>2</w:t>
      </w:r>
      <w:r w:rsidR="00767EE6">
        <w:rPr>
          <w:sz w:val="22"/>
          <w:szCs w:val="22"/>
        </w:rPr>
        <w:t>1.</w:t>
      </w:r>
      <w:r w:rsidR="00C80EF2">
        <w:rPr>
          <w:sz w:val="22"/>
          <w:szCs w:val="22"/>
        </w:rPr>
        <w:t>541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 putovanja</w:t>
      </w:r>
      <w:r w:rsidRPr="00AF0031">
        <w:rPr>
          <w:sz w:val="22"/>
          <w:szCs w:val="22"/>
        </w:rPr>
        <w:t xml:space="preserve">  su planirani u iznosu od  3</w:t>
      </w:r>
      <w:r w:rsidR="00767EE6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8E0AB8">
        <w:rPr>
          <w:sz w:val="22"/>
          <w:szCs w:val="22"/>
        </w:rPr>
        <w:t>01</w:t>
      </w:r>
      <w:r w:rsidR="00767EE6">
        <w:rPr>
          <w:sz w:val="22"/>
          <w:szCs w:val="22"/>
        </w:rPr>
        <w:t>5</w:t>
      </w:r>
      <w:r w:rsidRPr="00AF0031">
        <w:rPr>
          <w:sz w:val="22"/>
          <w:szCs w:val="22"/>
        </w:rPr>
        <w:t>.000,00 din. 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kove slu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benih  putovanja u zemlji i inostranstvu , kao i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prevoza zaposlenih za odlazak na posao i povratak sa posla u javnom saobra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aju (iznos od  2</w:t>
      </w:r>
      <w:r w:rsidR="00E702A6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A732F2">
        <w:rPr>
          <w:sz w:val="22"/>
          <w:szCs w:val="22"/>
        </w:rPr>
        <w:t>0</w:t>
      </w:r>
      <w:r w:rsidRPr="00AF0031">
        <w:rPr>
          <w:sz w:val="22"/>
          <w:szCs w:val="22"/>
        </w:rPr>
        <w:t>00.000,00 din.).</w:t>
      </w:r>
    </w:p>
    <w:p w:rsidR="0030501D" w:rsidRDefault="0030501D" w:rsidP="0030501D">
      <w:pPr>
        <w:ind w:left="840"/>
        <w:rPr>
          <w:sz w:val="22"/>
          <w:szCs w:val="22"/>
        </w:rPr>
      </w:pP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8E0AB8">
        <w:rPr>
          <w:sz w:val="22"/>
          <w:szCs w:val="22"/>
        </w:rPr>
        <w:t>3</w:t>
      </w:r>
      <w:r w:rsidR="00C1332A">
        <w:rPr>
          <w:sz w:val="22"/>
          <w:szCs w:val="22"/>
        </w:rPr>
        <w:t>66</w:t>
      </w:r>
      <w:r w:rsidRPr="00AF0031">
        <w:rPr>
          <w:sz w:val="22"/>
          <w:szCs w:val="22"/>
        </w:rPr>
        <w:t>.</w:t>
      </w:r>
      <w:r w:rsidR="00C80EF2">
        <w:rPr>
          <w:sz w:val="22"/>
          <w:szCs w:val="22"/>
        </w:rPr>
        <w:t>0</w:t>
      </w:r>
      <w:r w:rsidR="008E0AB8">
        <w:rPr>
          <w:sz w:val="22"/>
          <w:szCs w:val="22"/>
        </w:rPr>
        <w:t>40</w:t>
      </w:r>
      <w:r w:rsidR="00767EE6">
        <w:rPr>
          <w:sz w:val="22"/>
          <w:szCs w:val="22"/>
        </w:rPr>
        <w:t>.670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>su planirane u iznosu od    2</w:t>
      </w:r>
      <w:r w:rsidR="008E0AB8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6E3312">
        <w:rPr>
          <w:sz w:val="22"/>
          <w:szCs w:val="22"/>
        </w:rPr>
        <w:t>8</w:t>
      </w:r>
      <w:r w:rsidR="00767EE6">
        <w:rPr>
          <w:sz w:val="22"/>
          <w:szCs w:val="22"/>
        </w:rPr>
        <w:t>76</w:t>
      </w:r>
      <w:r w:rsidRPr="00AF0031">
        <w:rPr>
          <w:sz w:val="22"/>
          <w:szCs w:val="22"/>
        </w:rPr>
        <w:t>.000,00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 xml:space="preserve">planirano </w:t>
      </w:r>
      <w:r w:rsidR="006E3312">
        <w:rPr>
          <w:sz w:val="22"/>
          <w:szCs w:val="22"/>
        </w:rPr>
        <w:t>27</w:t>
      </w:r>
      <w:r w:rsidRPr="00AF0031">
        <w:rPr>
          <w:sz w:val="22"/>
          <w:szCs w:val="22"/>
        </w:rPr>
        <w:t>.</w:t>
      </w:r>
      <w:r w:rsidR="008E0AB8">
        <w:rPr>
          <w:sz w:val="22"/>
          <w:szCs w:val="22"/>
        </w:rPr>
        <w:t>4</w:t>
      </w:r>
      <w:r w:rsidR="00767EE6">
        <w:rPr>
          <w:sz w:val="22"/>
          <w:szCs w:val="22"/>
        </w:rPr>
        <w:t>05</w:t>
      </w:r>
      <w:r w:rsidRPr="00AF0031">
        <w:rPr>
          <w:sz w:val="22"/>
          <w:szCs w:val="22"/>
        </w:rPr>
        <w:t>.000,00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 </w:t>
      </w:r>
      <w:r w:rsidR="006E3312">
        <w:rPr>
          <w:sz w:val="22"/>
          <w:szCs w:val="22"/>
        </w:rPr>
        <w:t>5</w:t>
      </w:r>
      <w:r w:rsidR="00044277">
        <w:rPr>
          <w:sz w:val="22"/>
          <w:szCs w:val="22"/>
        </w:rPr>
        <w:t>0</w:t>
      </w:r>
      <w:r w:rsidR="00767EE6">
        <w:rPr>
          <w:sz w:val="22"/>
          <w:szCs w:val="22"/>
        </w:rPr>
        <w:t>.</w:t>
      </w:r>
      <w:r w:rsidR="008E0AB8">
        <w:rPr>
          <w:sz w:val="22"/>
          <w:szCs w:val="22"/>
        </w:rPr>
        <w:t>83</w:t>
      </w:r>
      <w:r w:rsidR="006E3312">
        <w:rPr>
          <w:sz w:val="22"/>
          <w:szCs w:val="22"/>
        </w:rPr>
        <w:t>3</w:t>
      </w:r>
      <w:r w:rsidR="00767EE6">
        <w:rPr>
          <w:sz w:val="22"/>
          <w:szCs w:val="22"/>
        </w:rPr>
        <w:t>.200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domacih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kova zaduzenja u iznosu od  </w:t>
      </w:r>
      <w:r w:rsidR="00767EE6">
        <w:rPr>
          <w:sz w:val="22"/>
          <w:szCs w:val="22"/>
          <w:lang w:val="de-DE"/>
        </w:rPr>
        <w:t>20</w:t>
      </w:r>
      <w:r w:rsidR="00044277">
        <w:rPr>
          <w:sz w:val="22"/>
          <w:szCs w:val="22"/>
          <w:lang w:val="de-DE"/>
        </w:rPr>
        <w:t>.950</w:t>
      </w:r>
      <w:r w:rsidRPr="00AF0031">
        <w:rPr>
          <w:sz w:val="22"/>
          <w:szCs w:val="22"/>
          <w:lang w:val="de-DE"/>
        </w:rPr>
        <w:t>.000,00 din.</w:t>
      </w:r>
    </w:p>
    <w:p w:rsidR="0054758B" w:rsidRPr="00AF0031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AE3D21" w:rsidRPr="00AF003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A732F2" w:rsidRPr="00016D0F" w:rsidRDefault="00965FDA" w:rsidP="00016D0F">
      <w:pPr>
        <w:pStyle w:val="ListParagraph"/>
        <w:numPr>
          <w:ilvl w:val="0"/>
          <w:numId w:val="17"/>
        </w:numPr>
      </w:pPr>
      <w:r>
        <w:rPr>
          <w:b/>
          <w:bCs/>
        </w:rPr>
        <w:t xml:space="preserve"> Su</w:t>
      </w:r>
      <w:r w:rsidR="00AE3D21" w:rsidRPr="00016D0F">
        <w:rPr>
          <w:b/>
          <w:bCs/>
        </w:rPr>
        <w:t>bvencije javnim nefinansijskim preduze</w:t>
      </w:r>
      <w:r w:rsidR="0054758B" w:rsidRPr="00016D0F">
        <w:rPr>
          <w:b/>
          <w:bCs/>
        </w:rPr>
        <w:t>ć</w:t>
      </w:r>
      <w:r w:rsidR="00AE3D21" w:rsidRPr="00016D0F">
        <w:rPr>
          <w:b/>
          <w:bCs/>
        </w:rPr>
        <w:t xml:space="preserve">ima </w:t>
      </w:r>
      <w:r w:rsidR="00AE3D21" w:rsidRPr="00016D0F">
        <w:t xml:space="preserve">planirane su u iznosu od  </w:t>
      </w:r>
      <w:r w:rsidR="008E32CF" w:rsidRPr="00016D0F">
        <w:t>1</w:t>
      </w:r>
      <w:r w:rsidR="00973F21" w:rsidRPr="00016D0F">
        <w:t>5</w:t>
      </w:r>
      <w:r w:rsidR="00AE3D21" w:rsidRPr="00016D0F">
        <w:t>.</w:t>
      </w:r>
      <w:r w:rsidR="00973F21" w:rsidRPr="00016D0F">
        <w:t>0</w:t>
      </w:r>
      <w:r w:rsidR="00AE3D21" w:rsidRPr="00016D0F">
        <w:t xml:space="preserve">00.000,00 din. </w:t>
      </w:r>
      <w:r w:rsidR="0054758B" w:rsidRPr="00016D0F">
        <w:t>i</w:t>
      </w:r>
      <w:r w:rsidR="0074621C">
        <w:t xml:space="preserve"> odnose</w:t>
      </w:r>
      <w:r w:rsidR="00AE3D21" w:rsidRPr="00016D0F">
        <w:t xml:space="preserve"> se na JP Gradska toplana</w:t>
      </w:r>
      <w:r w:rsidR="00983B76" w:rsidRPr="00016D0F">
        <w:t xml:space="preserve">  Novi Pazar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</w:t>
      </w: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201</w:t>
      </w:r>
      <w:r w:rsidR="00767EE6">
        <w:rPr>
          <w:sz w:val="22"/>
          <w:szCs w:val="22"/>
        </w:rPr>
        <w:t>7</w:t>
      </w:r>
      <w:r w:rsidRPr="00AF0031">
        <w:rPr>
          <w:sz w:val="22"/>
          <w:szCs w:val="22"/>
        </w:rPr>
        <w:t xml:space="preserve">. godinu planirana su  sredstva u iznosu od  </w:t>
      </w:r>
      <w:r w:rsidR="00044277">
        <w:rPr>
          <w:sz w:val="22"/>
          <w:szCs w:val="22"/>
        </w:rPr>
        <w:t>27</w:t>
      </w:r>
      <w:r w:rsidR="00F021CE">
        <w:rPr>
          <w:sz w:val="22"/>
          <w:szCs w:val="22"/>
        </w:rPr>
        <w:t>3</w:t>
      </w:r>
      <w:r w:rsidR="00044277">
        <w:rPr>
          <w:sz w:val="22"/>
          <w:szCs w:val="22"/>
        </w:rPr>
        <w:t>.957.920,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 </w:t>
      </w:r>
      <w:r w:rsidR="00D62D73">
        <w:rPr>
          <w:sz w:val="22"/>
          <w:szCs w:val="22"/>
          <w:lang w:val="de-DE"/>
        </w:rPr>
        <w:t>2</w:t>
      </w:r>
      <w:r w:rsidR="00044277">
        <w:rPr>
          <w:sz w:val="22"/>
          <w:szCs w:val="22"/>
          <w:lang w:val="de-DE"/>
        </w:rPr>
        <w:t>0</w:t>
      </w:r>
      <w:r w:rsidR="00F021CE">
        <w:rPr>
          <w:sz w:val="22"/>
          <w:szCs w:val="22"/>
          <w:lang w:val="de-DE"/>
        </w:rPr>
        <w:t>3</w:t>
      </w:r>
      <w:r w:rsidRPr="00AF0031">
        <w:rPr>
          <w:sz w:val="22"/>
          <w:szCs w:val="22"/>
          <w:lang w:val="de-DE"/>
        </w:rPr>
        <w:t>.</w:t>
      </w:r>
      <w:r w:rsidR="00767EE6">
        <w:rPr>
          <w:sz w:val="22"/>
          <w:szCs w:val="22"/>
          <w:lang w:val="de-DE"/>
        </w:rPr>
        <w:t>8</w:t>
      </w:r>
      <w:r w:rsidR="00044277">
        <w:rPr>
          <w:sz w:val="22"/>
          <w:szCs w:val="22"/>
          <w:lang w:val="de-DE"/>
        </w:rPr>
        <w:t>89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044277">
        <w:rPr>
          <w:sz w:val="22"/>
          <w:szCs w:val="22"/>
          <w:lang w:val="de-DE"/>
        </w:rPr>
        <w:t>1</w:t>
      </w:r>
      <w:r w:rsidR="00F021CE">
        <w:rPr>
          <w:sz w:val="22"/>
          <w:szCs w:val="22"/>
          <w:lang w:val="de-DE"/>
        </w:rPr>
        <w:t>80</w:t>
      </w:r>
      <w:r w:rsidR="00776521">
        <w:rPr>
          <w:sz w:val="22"/>
          <w:szCs w:val="22"/>
          <w:lang w:val="de-DE"/>
        </w:rPr>
        <w:t>.</w:t>
      </w:r>
      <w:r w:rsidR="00767EE6">
        <w:rPr>
          <w:sz w:val="22"/>
          <w:szCs w:val="22"/>
          <w:lang w:val="de-DE"/>
        </w:rPr>
        <w:t>7</w:t>
      </w:r>
      <w:r w:rsidR="00044277">
        <w:rPr>
          <w:sz w:val="22"/>
          <w:szCs w:val="22"/>
          <w:lang w:val="de-DE"/>
        </w:rPr>
        <w:t>38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5D327F">
        <w:rPr>
          <w:sz w:val="22"/>
          <w:szCs w:val="22"/>
          <w:lang w:val="de-DE"/>
        </w:rPr>
        <w:t>2</w:t>
      </w:r>
      <w:r w:rsidR="00767EE6">
        <w:rPr>
          <w:sz w:val="22"/>
          <w:szCs w:val="22"/>
          <w:lang w:val="de-DE"/>
        </w:rPr>
        <w:t>3</w:t>
      </w:r>
      <w:r w:rsidRPr="00AF0031">
        <w:rPr>
          <w:sz w:val="22"/>
          <w:szCs w:val="22"/>
          <w:lang w:val="de-DE"/>
        </w:rPr>
        <w:t>.</w:t>
      </w:r>
      <w:r w:rsidR="00767EE6">
        <w:rPr>
          <w:sz w:val="22"/>
          <w:szCs w:val="22"/>
          <w:lang w:val="de-DE"/>
        </w:rPr>
        <w:t>151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044277">
        <w:rPr>
          <w:b/>
          <w:sz w:val="22"/>
          <w:szCs w:val="22"/>
          <w:lang w:val="de-DE"/>
        </w:rPr>
        <w:t>88.241</w:t>
      </w:r>
      <w:r w:rsidRPr="006E3312">
        <w:rPr>
          <w:b/>
          <w:sz w:val="22"/>
          <w:szCs w:val="22"/>
          <w:lang w:val="de-DE"/>
        </w:rPr>
        <w:t xml:space="preserve">.000,00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 </w:t>
      </w:r>
      <w:r w:rsidR="00044277">
        <w:rPr>
          <w:b/>
          <w:sz w:val="22"/>
          <w:szCs w:val="22"/>
          <w:lang w:val="de-DE"/>
        </w:rPr>
        <w:t>56.648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5D327F" w:rsidRPr="006E3312">
        <w:rPr>
          <w:b/>
          <w:sz w:val="22"/>
          <w:szCs w:val="22"/>
          <w:lang w:val="de-DE"/>
        </w:rPr>
        <w:t>1</w:t>
      </w:r>
      <w:r w:rsidR="00EA76CA" w:rsidRPr="006E3312">
        <w:rPr>
          <w:b/>
          <w:sz w:val="22"/>
          <w:szCs w:val="22"/>
          <w:lang w:val="de-DE"/>
        </w:rPr>
        <w:t>6</w:t>
      </w:r>
      <w:r w:rsidRPr="006E3312">
        <w:rPr>
          <w:b/>
          <w:sz w:val="22"/>
          <w:szCs w:val="22"/>
          <w:lang w:val="de-DE"/>
        </w:rPr>
        <w:t>.</w:t>
      </w:r>
      <w:r w:rsidR="00EA76CA" w:rsidRPr="006E3312">
        <w:rPr>
          <w:b/>
          <w:sz w:val="22"/>
          <w:szCs w:val="22"/>
          <w:lang w:val="de-DE"/>
        </w:rPr>
        <w:t>23</w:t>
      </w:r>
      <w:r w:rsidR="005D327F" w:rsidRPr="006E3312">
        <w:rPr>
          <w:b/>
          <w:sz w:val="22"/>
          <w:szCs w:val="22"/>
          <w:lang w:val="de-DE"/>
        </w:rPr>
        <w:t>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EA76CA" w:rsidRPr="006E3312">
        <w:rPr>
          <w:b/>
          <w:sz w:val="22"/>
          <w:szCs w:val="22"/>
          <w:lang w:val="de-DE"/>
        </w:rPr>
        <w:t>6.207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044277">
        <w:rPr>
          <w:sz w:val="22"/>
          <w:szCs w:val="22"/>
          <w:lang w:val="de-DE"/>
        </w:rPr>
        <w:t xml:space="preserve"> 1</w:t>
      </w:r>
      <w:r w:rsidR="00F77725">
        <w:rPr>
          <w:sz w:val="22"/>
          <w:szCs w:val="22"/>
          <w:lang w:val="de-DE"/>
        </w:rPr>
        <w:t>9</w:t>
      </w:r>
      <w:r w:rsidRPr="00EA76CA">
        <w:rPr>
          <w:sz w:val="22"/>
          <w:szCs w:val="22"/>
          <w:lang w:val="de-DE"/>
        </w:rPr>
        <w:t>.000.000,00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EA76CA">
        <w:rPr>
          <w:sz w:val="22"/>
          <w:szCs w:val="22"/>
          <w:lang w:val="de-DE"/>
        </w:rPr>
        <w:t>5</w:t>
      </w:r>
      <w:r w:rsidR="008E0AB8">
        <w:rPr>
          <w:sz w:val="22"/>
          <w:szCs w:val="22"/>
          <w:lang w:val="de-DE"/>
        </w:rPr>
        <w:t>1</w:t>
      </w:r>
      <w:r w:rsidRPr="00AF0031">
        <w:rPr>
          <w:sz w:val="22"/>
          <w:szCs w:val="22"/>
          <w:lang w:val="de-DE"/>
        </w:rPr>
        <w:t>.</w:t>
      </w:r>
      <w:r w:rsidR="00044277">
        <w:rPr>
          <w:sz w:val="22"/>
          <w:szCs w:val="22"/>
          <w:lang w:val="de-DE"/>
        </w:rPr>
        <w:t>068</w:t>
      </w:r>
      <w:r w:rsidRPr="00AF0031">
        <w:rPr>
          <w:sz w:val="22"/>
          <w:szCs w:val="22"/>
          <w:lang w:val="de-DE"/>
        </w:rPr>
        <w:t>.</w:t>
      </w:r>
      <w:r w:rsidR="00044277">
        <w:rPr>
          <w:sz w:val="22"/>
          <w:szCs w:val="22"/>
          <w:lang w:val="de-DE"/>
        </w:rPr>
        <w:t>92</w:t>
      </w:r>
      <w:r w:rsidRPr="00AF0031">
        <w:rPr>
          <w:sz w:val="22"/>
          <w:szCs w:val="22"/>
          <w:lang w:val="de-DE"/>
        </w:rPr>
        <w:t>0,00 din.</w:t>
      </w:r>
      <w:r w:rsidR="00D502AA">
        <w:rPr>
          <w:sz w:val="22"/>
          <w:szCs w:val="22"/>
          <w:lang w:val="de-DE"/>
        </w:rPr>
        <w:t>(umanjenje plata)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F77725">
        <w:rPr>
          <w:sz w:val="22"/>
          <w:szCs w:val="22"/>
          <w:lang w:val="de-DE"/>
        </w:rPr>
        <w:t>33.791</w:t>
      </w:r>
      <w:r w:rsidR="00EA76CA">
        <w:rPr>
          <w:sz w:val="22"/>
          <w:szCs w:val="22"/>
          <w:lang w:val="de-DE"/>
        </w:rPr>
        <w:t>.4</w:t>
      </w:r>
      <w:r w:rsidR="00044277">
        <w:rPr>
          <w:sz w:val="22"/>
          <w:szCs w:val="22"/>
          <w:lang w:val="de-DE"/>
        </w:rPr>
        <w:t>50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EA76CA">
        <w:rPr>
          <w:sz w:val="22"/>
          <w:szCs w:val="22"/>
          <w:lang w:val="de-DE"/>
        </w:rPr>
        <w:t>2</w:t>
      </w:r>
      <w:r w:rsidR="006E3312">
        <w:rPr>
          <w:sz w:val="22"/>
          <w:szCs w:val="22"/>
          <w:lang w:val="de-DE"/>
        </w:rPr>
        <w:t>0</w:t>
      </w:r>
      <w:r w:rsidR="00F021CE">
        <w:rPr>
          <w:sz w:val="22"/>
          <w:szCs w:val="22"/>
          <w:lang w:val="de-DE"/>
        </w:rPr>
        <w:t>9</w:t>
      </w:r>
      <w:r w:rsidR="00EA76CA">
        <w:rPr>
          <w:sz w:val="22"/>
          <w:szCs w:val="22"/>
          <w:lang w:val="de-DE"/>
        </w:rPr>
        <w:t>.</w:t>
      </w:r>
      <w:r w:rsidR="00F021CE">
        <w:rPr>
          <w:sz w:val="22"/>
          <w:szCs w:val="22"/>
          <w:lang w:val="de-DE"/>
        </w:rPr>
        <w:t>6</w:t>
      </w:r>
      <w:r w:rsidR="00044277">
        <w:rPr>
          <w:sz w:val="22"/>
          <w:szCs w:val="22"/>
          <w:lang w:val="de-DE"/>
        </w:rPr>
        <w:t>0</w:t>
      </w:r>
      <w:r w:rsidR="00EA76CA">
        <w:rPr>
          <w:sz w:val="22"/>
          <w:szCs w:val="22"/>
          <w:lang w:val="de-DE"/>
        </w:rPr>
        <w:t>7</w:t>
      </w:r>
      <w:r w:rsidRPr="00AF0031">
        <w:rPr>
          <w:sz w:val="22"/>
          <w:szCs w:val="22"/>
          <w:lang w:val="de-DE"/>
        </w:rPr>
        <w:t xml:space="preserve">.000,00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EA76CA">
        <w:rPr>
          <w:sz w:val="22"/>
          <w:szCs w:val="22"/>
          <w:lang w:val="de-DE"/>
        </w:rPr>
        <w:t>1</w:t>
      </w:r>
      <w:r w:rsidR="00C1332A">
        <w:rPr>
          <w:sz w:val="22"/>
          <w:szCs w:val="22"/>
          <w:lang w:val="de-DE"/>
        </w:rPr>
        <w:t>7</w:t>
      </w:r>
      <w:r w:rsidR="00F021CE">
        <w:rPr>
          <w:sz w:val="22"/>
          <w:szCs w:val="22"/>
          <w:lang w:val="de-DE"/>
        </w:rPr>
        <w:t>3</w:t>
      </w:r>
      <w:r w:rsidR="00EA76CA">
        <w:rPr>
          <w:sz w:val="22"/>
          <w:szCs w:val="22"/>
          <w:lang w:val="de-DE"/>
        </w:rPr>
        <w:t>.</w:t>
      </w:r>
      <w:r w:rsidR="00F021CE">
        <w:rPr>
          <w:sz w:val="22"/>
          <w:szCs w:val="22"/>
          <w:lang w:val="de-DE"/>
        </w:rPr>
        <w:t>1</w:t>
      </w:r>
      <w:r w:rsidR="00EA76CA">
        <w:rPr>
          <w:sz w:val="22"/>
          <w:szCs w:val="22"/>
          <w:lang w:val="de-DE"/>
        </w:rPr>
        <w:t>17</w:t>
      </w:r>
      <w:r w:rsidRPr="00AF0031">
        <w:rPr>
          <w:sz w:val="22"/>
          <w:szCs w:val="22"/>
          <w:lang w:val="de-DE"/>
        </w:rPr>
        <w:t>.000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Za finansiranje sportskih organizacija i školskog i rekreativnog sporta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 </w:t>
      </w:r>
      <w:r w:rsidR="0018123C">
        <w:rPr>
          <w:sz w:val="22"/>
          <w:szCs w:val="22"/>
          <w:lang w:val="de-DE"/>
        </w:rPr>
        <w:t>7</w:t>
      </w:r>
      <w:r w:rsidR="00EA76CA">
        <w:rPr>
          <w:sz w:val="22"/>
          <w:szCs w:val="22"/>
          <w:lang w:val="de-DE"/>
        </w:rPr>
        <w:t>1</w:t>
      </w:r>
      <w:r w:rsidR="005D327F">
        <w:rPr>
          <w:sz w:val="22"/>
          <w:szCs w:val="22"/>
          <w:lang w:val="de-DE"/>
        </w:rPr>
        <w:t>.</w:t>
      </w:r>
      <w:r w:rsidR="0018123C">
        <w:rPr>
          <w:sz w:val="22"/>
          <w:szCs w:val="22"/>
          <w:lang w:val="de-DE"/>
        </w:rPr>
        <w:t>000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F021CE">
        <w:rPr>
          <w:sz w:val="22"/>
          <w:szCs w:val="22"/>
          <w:lang w:val="de-DE"/>
        </w:rPr>
        <w:t>30</w:t>
      </w:r>
      <w:r w:rsidRPr="0018123C">
        <w:rPr>
          <w:sz w:val="22"/>
          <w:szCs w:val="22"/>
          <w:lang w:val="de-DE"/>
        </w:rPr>
        <w:t>.</w:t>
      </w:r>
      <w:r w:rsidR="00EA76CA">
        <w:rPr>
          <w:sz w:val="22"/>
          <w:szCs w:val="22"/>
          <w:lang w:val="de-DE"/>
        </w:rPr>
        <w:t>042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="00C3071D" w:rsidRPr="00C3071D">
        <w:rPr>
          <w:sz w:val="22"/>
          <w:szCs w:val="22"/>
          <w:lang w:val="de-DE"/>
        </w:rPr>
        <w:t>7</w:t>
      </w:r>
      <w:r w:rsidR="00F021CE">
        <w:rPr>
          <w:sz w:val="22"/>
          <w:szCs w:val="22"/>
          <w:lang w:val="de-DE"/>
        </w:rPr>
        <w:t>5</w:t>
      </w:r>
      <w:r w:rsidR="00290728" w:rsidRPr="00C3071D">
        <w:rPr>
          <w:sz w:val="22"/>
          <w:szCs w:val="22"/>
          <w:lang w:val="de-DE"/>
        </w:rPr>
        <w:t>.</w:t>
      </w:r>
      <w:r w:rsidR="00F021CE">
        <w:rPr>
          <w:sz w:val="22"/>
          <w:szCs w:val="22"/>
          <w:lang w:val="de-DE"/>
        </w:rPr>
        <w:t>9</w:t>
      </w:r>
      <w:r w:rsidR="00290728" w:rsidRPr="00C3071D">
        <w:rPr>
          <w:sz w:val="22"/>
          <w:szCs w:val="22"/>
          <w:lang w:val="de-DE"/>
        </w:rPr>
        <w:t>75.000</w:t>
      </w:r>
      <w:r w:rsidRPr="00C3071D">
        <w:rPr>
          <w:sz w:val="22"/>
          <w:szCs w:val="22"/>
          <w:lang w:val="de-DE"/>
        </w:rPr>
        <w:t xml:space="preserve">din. (Političke stranke iznos od  </w:t>
      </w:r>
      <w:r w:rsidR="005D327F" w:rsidRPr="00C3071D">
        <w:rPr>
          <w:sz w:val="22"/>
          <w:szCs w:val="22"/>
          <w:lang w:val="de-DE"/>
        </w:rPr>
        <w:t>1.</w:t>
      </w:r>
      <w:r w:rsidR="00EA76CA" w:rsidRPr="00C3071D">
        <w:rPr>
          <w:sz w:val="22"/>
          <w:szCs w:val="22"/>
          <w:lang w:val="de-DE"/>
        </w:rPr>
        <w:t>075</w:t>
      </w:r>
      <w:r w:rsidRPr="00C3071D">
        <w:rPr>
          <w:sz w:val="22"/>
          <w:szCs w:val="22"/>
          <w:lang w:val="de-DE"/>
        </w:rPr>
        <w:t xml:space="preserve">.000,00 din. , Rodna ravnopravnost iznos od  </w:t>
      </w:r>
      <w:r w:rsidR="00EA76CA" w:rsidRPr="00C3071D">
        <w:rPr>
          <w:sz w:val="22"/>
          <w:szCs w:val="22"/>
          <w:lang w:val="de-DE"/>
        </w:rPr>
        <w:t>1.0</w:t>
      </w:r>
      <w:r w:rsidRPr="00C3071D">
        <w:rPr>
          <w:sz w:val="22"/>
          <w:szCs w:val="22"/>
          <w:lang w:val="de-DE"/>
        </w:rPr>
        <w:t>00.000,00 din. ,</w:t>
      </w:r>
      <w:r w:rsidR="00AA5832" w:rsidRPr="00C3071D">
        <w:rPr>
          <w:sz w:val="22"/>
          <w:szCs w:val="22"/>
          <w:lang w:val="de-DE"/>
        </w:rPr>
        <w:t>Žensko preduzetništvo iznos  500.000,00 din. ,</w:t>
      </w:r>
      <w:r w:rsidRPr="00C3071D">
        <w:rPr>
          <w:sz w:val="22"/>
          <w:szCs w:val="22"/>
          <w:lang w:val="de-DE"/>
        </w:rPr>
        <w:t xml:space="preserve"> SEDA  </w:t>
      </w:r>
      <w:r w:rsidR="00C1332A">
        <w:rPr>
          <w:sz w:val="22"/>
          <w:szCs w:val="22"/>
          <w:lang w:val="de-DE"/>
        </w:rPr>
        <w:t>3</w:t>
      </w:r>
      <w:r w:rsidRPr="00C3071D">
        <w:rPr>
          <w:sz w:val="22"/>
          <w:szCs w:val="22"/>
          <w:lang w:val="de-DE"/>
        </w:rPr>
        <w:t>.</w:t>
      </w:r>
      <w:r w:rsidR="00C1332A">
        <w:rPr>
          <w:sz w:val="22"/>
          <w:szCs w:val="22"/>
          <w:lang w:val="de-DE"/>
        </w:rPr>
        <w:t>0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18123C" w:rsidRPr="00C3071D">
        <w:rPr>
          <w:sz w:val="22"/>
          <w:szCs w:val="22"/>
          <w:lang w:val="de-DE"/>
        </w:rPr>
        <w:t>1.</w:t>
      </w:r>
      <w:r w:rsidR="00EA76CA" w:rsidRPr="00C3071D">
        <w:rPr>
          <w:sz w:val="22"/>
          <w:szCs w:val="22"/>
          <w:lang w:val="de-DE"/>
        </w:rPr>
        <w:t>5</w:t>
      </w:r>
      <w:r w:rsidR="0018123C" w:rsidRPr="00C3071D">
        <w:rPr>
          <w:sz w:val="22"/>
          <w:szCs w:val="22"/>
          <w:lang w:val="de-DE"/>
        </w:rPr>
        <w:t>00</w:t>
      </w:r>
      <w:r w:rsidRPr="00C3071D">
        <w:rPr>
          <w:sz w:val="22"/>
          <w:szCs w:val="22"/>
          <w:lang w:val="de-DE"/>
        </w:rPr>
        <w:t xml:space="preserve">.000,00 din., Ostale neprofitne institucije iznos od  </w:t>
      </w:r>
      <w:r w:rsidR="00C1332A">
        <w:rPr>
          <w:sz w:val="22"/>
          <w:szCs w:val="22"/>
          <w:lang w:val="de-DE"/>
        </w:rPr>
        <w:t>4.0</w:t>
      </w:r>
      <w:r w:rsidR="00EA76CA" w:rsidRPr="00C3071D">
        <w:rPr>
          <w:sz w:val="22"/>
          <w:szCs w:val="22"/>
          <w:lang w:val="de-DE"/>
        </w:rPr>
        <w:t>00</w:t>
      </w:r>
      <w:r w:rsidRPr="00C3071D">
        <w:rPr>
          <w:sz w:val="22"/>
          <w:szCs w:val="22"/>
          <w:lang w:val="de-DE"/>
        </w:rPr>
        <w:t>.000,00 din.,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7C4439" w:rsidRPr="00C3071D">
        <w:rPr>
          <w:sz w:val="22"/>
          <w:szCs w:val="22"/>
          <w:lang w:val="de-DE"/>
        </w:rPr>
        <w:t>56</w:t>
      </w:r>
      <w:r w:rsidR="0071025A" w:rsidRPr="00C3071D">
        <w:rPr>
          <w:sz w:val="22"/>
          <w:szCs w:val="22"/>
          <w:lang w:val="de-DE"/>
        </w:rPr>
        <w:t>.</w:t>
      </w:r>
      <w:r w:rsidR="007C4439" w:rsidRPr="00C3071D">
        <w:rPr>
          <w:sz w:val="22"/>
          <w:szCs w:val="22"/>
          <w:lang w:val="de-DE"/>
        </w:rPr>
        <w:t>4</w:t>
      </w:r>
      <w:r w:rsidR="0071025A" w:rsidRPr="00C3071D">
        <w:rPr>
          <w:sz w:val="22"/>
          <w:szCs w:val="22"/>
          <w:lang w:val="de-DE"/>
        </w:rPr>
        <w:t xml:space="preserve">00.000,00 din , </w:t>
      </w:r>
      <w:r w:rsidRPr="00C3071D">
        <w:rPr>
          <w:sz w:val="22"/>
          <w:szCs w:val="22"/>
          <w:lang w:val="de-DE"/>
        </w:rPr>
        <w:t xml:space="preserve"> samozapošljavanje  </w:t>
      </w:r>
      <w:r w:rsidR="00F021CE">
        <w:rPr>
          <w:sz w:val="22"/>
          <w:szCs w:val="22"/>
          <w:lang w:val="de-DE"/>
        </w:rPr>
        <w:t>10</w:t>
      </w:r>
      <w:r w:rsidRPr="00C3071D">
        <w:rPr>
          <w:sz w:val="22"/>
          <w:szCs w:val="22"/>
          <w:lang w:val="de-DE"/>
        </w:rPr>
        <w:t>.</w:t>
      </w:r>
      <w:r w:rsidR="009544AC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>00.000,00 din.</w:t>
      </w:r>
      <w:r w:rsidR="00333E55" w:rsidRPr="00C3071D">
        <w:rPr>
          <w:sz w:val="22"/>
          <w:szCs w:val="22"/>
          <w:lang w:val="de-DE"/>
        </w:rPr>
        <w:t xml:space="preserve">,BNVS </w:t>
      </w:r>
      <w:r w:rsidR="00F021CE">
        <w:rPr>
          <w:sz w:val="22"/>
          <w:szCs w:val="22"/>
          <w:lang w:val="de-DE"/>
        </w:rPr>
        <w:t>2</w:t>
      </w:r>
      <w:r w:rsidR="00333E55" w:rsidRPr="00C3071D">
        <w:rPr>
          <w:sz w:val="22"/>
          <w:szCs w:val="22"/>
          <w:lang w:val="de-DE"/>
        </w:rPr>
        <w:t>.000.000,00 din.</w:t>
      </w:r>
      <w:r w:rsidR="00C3071D" w:rsidRPr="00C3071D">
        <w:rPr>
          <w:sz w:val="22"/>
          <w:szCs w:val="22"/>
          <w:lang w:val="de-DE"/>
        </w:rPr>
        <w:t xml:space="preserve"> Dani dijaspore </w:t>
      </w:r>
      <w:r w:rsidR="00F021CE">
        <w:rPr>
          <w:sz w:val="22"/>
          <w:szCs w:val="22"/>
          <w:lang w:val="de-DE"/>
        </w:rPr>
        <w:t>1</w:t>
      </w:r>
      <w:r w:rsidR="00C3071D" w:rsidRPr="00C3071D">
        <w:rPr>
          <w:sz w:val="22"/>
          <w:szCs w:val="22"/>
          <w:lang w:val="de-DE"/>
        </w:rPr>
        <w:t>.</w:t>
      </w:r>
      <w:r w:rsidR="00F021CE">
        <w:rPr>
          <w:sz w:val="22"/>
          <w:szCs w:val="22"/>
          <w:lang w:val="de-DE"/>
        </w:rPr>
        <w:t>5</w:t>
      </w:r>
      <w:r w:rsidR="00C3071D" w:rsidRPr="00C3071D">
        <w:rPr>
          <w:sz w:val="22"/>
          <w:szCs w:val="22"/>
          <w:lang w:val="de-DE"/>
        </w:rPr>
        <w:t>00.000,00 din.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8E0AB8">
        <w:rPr>
          <w:sz w:val="22"/>
          <w:szCs w:val="22"/>
          <w:lang w:val="de-DE"/>
        </w:rPr>
        <w:t>854</w:t>
      </w:r>
      <w:r w:rsidRPr="00AF0031">
        <w:rPr>
          <w:sz w:val="22"/>
          <w:szCs w:val="22"/>
          <w:lang w:val="de-DE"/>
        </w:rPr>
        <w:t>.000,00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CB1CA1">
        <w:rPr>
          <w:sz w:val="22"/>
          <w:szCs w:val="22"/>
          <w:lang w:val="de-DE"/>
        </w:rPr>
        <w:t>2</w:t>
      </w:r>
      <w:r w:rsidR="002D24B6">
        <w:rPr>
          <w:sz w:val="22"/>
          <w:szCs w:val="22"/>
          <w:lang w:val="de-DE"/>
        </w:rPr>
        <w:t>4</w:t>
      </w:r>
      <w:r w:rsidRPr="00AF0031">
        <w:rPr>
          <w:sz w:val="22"/>
          <w:szCs w:val="22"/>
          <w:lang w:val="de-DE"/>
        </w:rPr>
        <w:t>.</w:t>
      </w:r>
      <w:r w:rsidR="00F31089">
        <w:rPr>
          <w:sz w:val="22"/>
          <w:szCs w:val="22"/>
          <w:lang w:val="de-DE"/>
        </w:rPr>
        <w:t>6</w:t>
      </w:r>
      <w:r w:rsidR="002D24B6">
        <w:rPr>
          <w:sz w:val="22"/>
          <w:szCs w:val="22"/>
          <w:lang w:val="de-DE"/>
        </w:rPr>
        <w:t>3</w:t>
      </w:r>
      <w:r w:rsidR="00290728">
        <w:rPr>
          <w:sz w:val="22"/>
          <w:szCs w:val="22"/>
          <w:lang w:val="de-DE"/>
        </w:rPr>
        <w:t>6</w:t>
      </w:r>
      <w:r w:rsidRPr="00AF0031">
        <w:rPr>
          <w:sz w:val="22"/>
          <w:szCs w:val="22"/>
          <w:lang w:val="de-DE"/>
        </w:rPr>
        <w:t>.000,00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290728">
        <w:rPr>
          <w:sz w:val="22"/>
          <w:szCs w:val="22"/>
          <w:lang w:val="de-DE"/>
        </w:rPr>
        <w:t>11.000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720"/>
        <w:rPr>
          <w:b/>
          <w:bCs/>
          <w:sz w:val="22"/>
          <w:szCs w:val="22"/>
          <w:lang w:val="de-DE"/>
        </w:rPr>
      </w:pPr>
    </w:p>
    <w:p w:rsidR="00AE3D21" w:rsidRPr="00AF0031" w:rsidRDefault="00AE3D21" w:rsidP="00AE3D21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2D24B6">
        <w:rPr>
          <w:sz w:val="22"/>
          <w:szCs w:val="22"/>
        </w:rPr>
        <w:t>9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290728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2D24B6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965FDA">
      <w:pPr>
        <w:ind w:left="1260"/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F77725">
        <w:rPr>
          <w:sz w:val="22"/>
          <w:szCs w:val="22"/>
        </w:rPr>
        <w:t>3</w:t>
      </w:r>
      <w:r w:rsidR="00693021">
        <w:rPr>
          <w:sz w:val="22"/>
          <w:szCs w:val="22"/>
        </w:rPr>
        <w:t>8</w:t>
      </w:r>
      <w:r w:rsidR="00F77725">
        <w:rPr>
          <w:sz w:val="22"/>
          <w:szCs w:val="22"/>
        </w:rPr>
        <w:t>6</w:t>
      </w:r>
      <w:r w:rsidR="002D24B6">
        <w:rPr>
          <w:sz w:val="22"/>
          <w:szCs w:val="22"/>
        </w:rPr>
        <w:t>.</w:t>
      </w:r>
      <w:r w:rsidR="00F77725">
        <w:rPr>
          <w:sz w:val="22"/>
          <w:szCs w:val="22"/>
        </w:rPr>
        <w:t>645</w:t>
      </w:r>
      <w:r w:rsidR="002D24B6">
        <w:rPr>
          <w:sz w:val="22"/>
          <w:szCs w:val="22"/>
        </w:rPr>
        <w:t>.610</w:t>
      </w:r>
      <w:r w:rsidRPr="00AF0031">
        <w:rPr>
          <w:sz w:val="22"/>
          <w:szCs w:val="22"/>
        </w:rPr>
        <w:t xml:space="preserve">,00 din. i sastoje se od izdataka za osnovna sredstva   </w:t>
      </w:r>
      <w:r w:rsidR="00F77725">
        <w:rPr>
          <w:sz w:val="22"/>
          <w:szCs w:val="22"/>
        </w:rPr>
        <w:t>3</w:t>
      </w:r>
      <w:r w:rsidR="00693021">
        <w:rPr>
          <w:sz w:val="22"/>
          <w:szCs w:val="22"/>
        </w:rPr>
        <w:t>5</w:t>
      </w:r>
      <w:r w:rsidR="00F77725">
        <w:rPr>
          <w:sz w:val="22"/>
          <w:szCs w:val="22"/>
        </w:rPr>
        <w:t>6</w:t>
      </w:r>
      <w:r w:rsidR="002D24B6">
        <w:rPr>
          <w:sz w:val="22"/>
          <w:szCs w:val="22"/>
        </w:rPr>
        <w:t>.</w:t>
      </w:r>
      <w:r w:rsidR="00F77725">
        <w:rPr>
          <w:sz w:val="22"/>
          <w:szCs w:val="22"/>
        </w:rPr>
        <w:t>645</w:t>
      </w:r>
      <w:r w:rsidR="002D24B6">
        <w:rPr>
          <w:sz w:val="22"/>
          <w:szCs w:val="22"/>
        </w:rPr>
        <w:t>.610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F77725">
        <w:rPr>
          <w:sz w:val="22"/>
          <w:szCs w:val="22"/>
        </w:rPr>
        <w:t>9</w:t>
      </w:r>
      <w:r w:rsidR="00693021">
        <w:rPr>
          <w:sz w:val="22"/>
          <w:szCs w:val="22"/>
        </w:rPr>
        <w:t>2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290728">
        <w:rPr>
          <w:sz w:val="22"/>
          <w:szCs w:val="22"/>
        </w:rPr>
        <w:t>3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693021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693021">
        <w:rPr>
          <w:sz w:val="22"/>
          <w:szCs w:val="22"/>
        </w:rPr>
        <w:t>336</w:t>
      </w:r>
      <w:r w:rsidR="00290728">
        <w:rPr>
          <w:sz w:val="22"/>
          <w:szCs w:val="22"/>
        </w:rPr>
        <w:t>.</w:t>
      </w:r>
      <w:r w:rsidR="00F77725">
        <w:rPr>
          <w:sz w:val="22"/>
          <w:szCs w:val="22"/>
        </w:rPr>
        <w:t>868</w:t>
      </w:r>
      <w:r w:rsidR="002D24B6">
        <w:rPr>
          <w:sz w:val="22"/>
          <w:szCs w:val="22"/>
        </w:rPr>
        <w:t>.573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290728">
        <w:rPr>
          <w:sz w:val="22"/>
          <w:szCs w:val="22"/>
        </w:rPr>
        <w:t>1</w:t>
      </w:r>
      <w:r w:rsidR="0076301C">
        <w:rPr>
          <w:sz w:val="22"/>
          <w:szCs w:val="22"/>
        </w:rPr>
        <w:t>8</w:t>
      </w:r>
      <w:r w:rsidR="00290728">
        <w:rPr>
          <w:sz w:val="22"/>
          <w:szCs w:val="22"/>
        </w:rPr>
        <w:t>.</w:t>
      </w:r>
      <w:r w:rsidR="00F021CE">
        <w:rPr>
          <w:sz w:val="22"/>
          <w:szCs w:val="22"/>
        </w:rPr>
        <w:t>8</w:t>
      </w:r>
      <w:r w:rsidR="00CB1CA1">
        <w:rPr>
          <w:sz w:val="22"/>
          <w:szCs w:val="22"/>
        </w:rPr>
        <w:t>90</w:t>
      </w:r>
      <w:r w:rsidRPr="00AF0031">
        <w:rPr>
          <w:sz w:val="22"/>
          <w:szCs w:val="22"/>
        </w:rPr>
        <w:t>.000,00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887</w:t>
      </w:r>
      <w:r w:rsidR="00290728">
        <w:rPr>
          <w:sz w:val="22"/>
          <w:szCs w:val="22"/>
        </w:rPr>
        <w:t>.037</w:t>
      </w:r>
      <w:r w:rsidRPr="00AF0031">
        <w:rPr>
          <w:sz w:val="22"/>
          <w:szCs w:val="22"/>
        </w:rPr>
        <w:t>.00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 </w:t>
      </w:r>
      <w:r w:rsidR="00290728">
        <w:rPr>
          <w:sz w:val="22"/>
          <w:szCs w:val="22"/>
        </w:rPr>
        <w:t>3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290728">
        <w:rPr>
          <w:sz w:val="22"/>
          <w:szCs w:val="22"/>
        </w:rPr>
        <w:t>6</w:t>
      </w:r>
      <w:r w:rsidR="00523872">
        <w:rPr>
          <w:sz w:val="22"/>
          <w:szCs w:val="22"/>
        </w:rPr>
        <w:t>5</w:t>
      </w:r>
      <w:r w:rsidRPr="00AF0031">
        <w:rPr>
          <w:sz w:val="22"/>
          <w:szCs w:val="22"/>
        </w:rPr>
        <w:t>.000.000,00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9120"/>
        </w:tabs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                                              </w:t>
      </w:r>
      <w:r w:rsidR="00AA4B9B">
        <w:rPr>
          <w:sz w:val="22"/>
          <w:szCs w:val="22"/>
        </w:rPr>
        <w:t xml:space="preserve">                                    </w:t>
      </w:r>
      <w:r w:rsidRPr="00AF0031">
        <w:rPr>
          <w:sz w:val="22"/>
          <w:szCs w:val="22"/>
        </w:rPr>
        <w:t xml:space="preserve">           Načelnik Odeljenja za finansije</w:t>
      </w:r>
    </w:p>
    <w:p w:rsidR="00AE3D21" w:rsidRPr="00AF0031" w:rsidRDefault="00AE3D21" w:rsidP="00523872">
      <w:pPr>
        <w:tabs>
          <w:tab w:val="left" w:pos="9120"/>
        </w:tabs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AA4B9B">
        <w:rPr>
          <w:sz w:val="22"/>
          <w:szCs w:val="22"/>
        </w:rPr>
        <w:t xml:space="preserve">                               </w:t>
      </w:r>
      <w:r w:rsidRPr="00AF0031">
        <w:rPr>
          <w:sz w:val="22"/>
          <w:szCs w:val="22"/>
        </w:rPr>
        <w:t xml:space="preserve">    </w:t>
      </w:r>
      <w:r w:rsidR="005007EC">
        <w:rPr>
          <w:sz w:val="22"/>
          <w:szCs w:val="22"/>
        </w:rPr>
        <w:t>Mihrija Zeković</w:t>
      </w:r>
      <w:r w:rsidRPr="00AF0031">
        <w:rPr>
          <w:sz w:val="22"/>
          <w:szCs w:val="22"/>
        </w:rPr>
        <w:t xml:space="preserve">                                 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sectPr w:rsidR="00E173AE" w:rsidRPr="00AF0031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EC8" w:rsidRDefault="000D1EC8">
      <w:r>
        <w:separator/>
      </w:r>
    </w:p>
  </w:endnote>
  <w:endnote w:type="continuationSeparator" w:id="0">
    <w:p w:rsidR="000D1EC8" w:rsidRDefault="000D1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77" w:rsidRDefault="0088168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18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625E">
      <w:rPr>
        <w:rStyle w:val="PageNumber"/>
        <w:noProof/>
      </w:rPr>
      <w:t>58</w:t>
    </w:r>
    <w:r>
      <w:rPr>
        <w:rStyle w:val="PageNumber"/>
      </w:rPr>
      <w:fldChar w:fldCharType="end"/>
    </w:r>
  </w:p>
  <w:p w:rsidR="00051877" w:rsidRDefault="0005187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EC8" w:rsidRDefault="000D1EC8">
      <w:r>
        <w:separator/>
      </w:r>
    </w:p>
  </w:footnote>
  <w:footnote w:type="continuationSeparator" w:id="0">
    <w:p w:rsidR="000D1EC8" w:rsidRDefault="000D1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5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7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1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5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0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32"/>
  </w:num>
  <w:num w:numId="3">
    <w:abstractNumId w:val="15"/>
  </w:num>
  <w:num w:numId="4">
    <w:abstractNumId w:val="22"/>
  </w:num>
  <w:num w:numId="5">
    <w:abstractNumId w:val="23"/>
  </w:num>
  <w:num w:numId="6">
    <w:abstractNumId w:val="31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3"/>
  </w:num>
  <w:num w:numId="16">
    <w:abstractNumId w:val="27"/>
  </w:num>
  <w:num w:numId="17">
    <w:abstractNumId w:val="18"/>
  </w:num>
  <w:num w:numId="18">
    <w:abstractNumId w:val="19"/>
  </w:num>
  <w:num w:numId="19">
    <w:abstractNumId w:val="28"/>
  </w:num>
  <w:num w:numId="20">
    <w:abstractNumId w:val="3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9FF"/>
    <w:rsid w:val="000030CA"/>
    <w:rsid w:val="00003798"/>
    <w:rsid w:val="00003C6A"/>
    <w:rsid w:val="00005CA6"/>
    <w:rsid w:val="00006974"/>
    <w:rsid w:val="00010255"/>
    <w:rsid w:val="00010433"/>
    <w:rsid w:val="00011248"/>
    <w:rsid w:val="00011EEE"/>
    <w:rsid w:val="00012FF7"/>
    <w:rsid w:val="00014943"/>
    <w:rsid w:val="00014F82"/>
    <w:rsid w:val="000155AB"/>
    <w:rsid w:val="0001590E"/>
    <w:rsid w:val="00016D0F"/>
    <w:rsid w:val="00017261"/>
    <w:rsid w:val="0002106D"/>
    <w:rsid w:val="0002133F"/>
    <w:rsid w:val="00021B20"/>
    <w:rsid w:val="00021CFB"/>
    <w:rsid w:val="00022100"/>
    <w:rsid w:val="00022192"/>
    <w:rsid w:val="00023A28"/>
    <w:rsid w:val="00023C39"/>
    <w:rsid w:val="00025211"/>
    <w:rsid w:val="0002544F"/>
    <w:rsid w:val="000259BA"/>
    <w:rsid w:val="00025F13"/>
    <w:rsid w:val="00026C05"/>
    <w:rsid w:val="00027240"/>
    <w:rsid w:val="00027E96"/>
    <w:rsid w:val="0003051E"/>
    <w:rsid w:val="00030C7F"/>
    <w:rsid w:val="000310B1"/>
    <w:rsid w:val="00031AF8"/>
    <w:rsid w:val="00031D19"/>
    <w:rsid w:val="00031E0C"/>
    <w:rsid w:val="00032A84"/>
    <w:rsid w:val="000332D7"/>
    <w:rsid w:val="0003375C"/>
    <w:rsid w:val="000338D8"/>
    <w:rsid w:val="0003479D"/>
    <w:rsid w:val="000347E9"/>
    <w:rsid w:val="000349B9"/>
    <w:rsid w:val="00034A6F"/>
    <w:rsid w:val="00035E54"/>
    <w:rsid w:val="00035F4F"/>
    <w:rsid w:val="00037292"/>
    <w:rsid w:val="00037A0D"/>
    <w:rsid w:val="00037E3F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4277"/>
    <w:rsid w:val="00044E0E"/>
    <w:rsid w:val="00045021"/>
    <w:rsid w:val="00045337"/>
    <w:rsid w:val="000455A3"/>
    <w:rsid w:val="00045B46"/>
    <w:rsid w:val="00045DB0"/>
    <w:rsid w:val="00045F16"/>
    <w:rsid w:val="00046152"/>
    <w:rsid w:val="000467AA"/>
    <w:rsid w:val="00046BDE"/>
    <w:rsid w:val="00047E20"/>
    <w:rsid w:val="00047F94"/>
    <w:rsid w:val="00050282"/>
    <w:rsid w:val="000508BB"/>
    <w:rsid w:val="00050B14"/>
    <w:rsid w:val="00051382"/>
    <w:rsid w:val="0005150F"/>
    <w:rsid w:val="00051877"/>
    <w:rsid w:val="00051B60"/>
    <w:rsid w:val="00051B79"/>
    <w:rsid w:val="00052194"/>
    <w:rsid w:val="000523C3"/>
    <w:rsid w:val="00052449"/>
    <w:rsid w:val="0005272A"/>
    <w:rsid w:val="00052877"/>
    <w:rsid w:val="00052F67"/>
    <w:rsid w:val="000532D1"/>
    <w:rsid w:val="0005338B"/>
    <w:rsid w:val="00053588"/>
    <w:rsid w:val="000545B1"/>
    <w:rsid w:val="00055200"/>
    <w:rsid w:val="000552C8"/>
    <w:rsid w:val="00055E77"/>
    <w:rsid w:val="00060482"/>
    <w:rsid w:val="00060DF0"/>
    <w:rsid w:val="0006138F"/>
    <w:rsid w:val="0006150E"/>
    <w:rsid w:val="00061B3A"/>
    <w:rsid w:val="00062095"/>
    <w:rsid w:val="0006227B"/>
    <w:rsid w:val="000632A5"/>
    <w:rsid w:val="0006363B"/>
    <w:rsid w:val="00063B9B"/>
    <w:rsid w:val="00063D15"/>
    <w:rsid w:val="00063DBC"/>
    <w:rsid w:val="0006508C"/>
    <w:rsid w:val="000655EC"/>
    <w:rsid w:val="00065706"/>
    <w:rsid w:val="0006659A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652"/>
    <w:rsid w:val="0007477A"/>
    <w:rsid w:val="00074B34"/>
    <w:rsid w:val="00075B2D"/>
    <w:rsid w:val="00075DC8"/>
    <w:rsid w:val="00075FC3"/>
    <w:rsid w:val="000762D1"/>
    <w:rsid w:val="00076BB4"/>
    <w:rsid w:val="00077991"/>
    <w:rsid w:val="00077F54"/>
    <w:rsid w:val="00080E57"/>
    <w:rsid w:val="0008162F"/>
    <w:rsid w:val="00081F5B"/>
    <w:rsid w:val="00082E21"/>
    <w:rsid w:val="00083398"/>
    <w:rsid w:val="000833F0"/>
    <w:rsid w:val="00084918"/>
    <w:rsid w:val="00085670"/>
    <w:rsid w:val="00085A76"/>
    <w:rsid w:val="00085E0C"/>
    <w:rsid w:val="00086107"/>
    <w:rsid w:val="00086959"/>
    <w:rsid w:val="00086EE8"/>
    <w:rsid w:val="00087B6B"/>
    <w:rsid w:val="0009010D"/>
    <w:rsid w:val="00090923"/>
    <w:rsid w:val="0009122B"/>
    <w:rsid w:val="0009192A"/>
    <w:rsid w:val="00091AF7"/>
    <w:rsid w:val="000925BE"/>
    <w:rsid w:val="000931C7"/>
    <w:rsid w:val="00093CE8"/>
    <w:rsid w:val="000942B0"/>
    <w:rsid w:val="0009453F"/>
    <w:rsid w:val="000946FC"/>
    <w:rsid w:val="000951B8"/>
    <w:rsid w:val="00097F7B"/>
    <w:rsid w:val="000A04D3"/>
    <w:rsid w:val="000A1030"/>
    <w:rsid w:val="000A16A9"/>
    <w:rsid w:val="000A39C4"/>
    <w:rsid w:val="000A4262"/>
    <w:rsid w:val="000A426F"/>
    <w:rsid w:val="000A4E0E"/>
    <w:rsid w:val="000A5285"/>
    <w:rsid w:val="000A61EE"/>
    <w:rsid w:val="000A6991"/>
    <w:rsid w:val="000A7AEB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C18"/>
    <w:rsid w:val="000C0897"/>
    <w:rsid w:val="000C0952"/>
    <w:rsid w:val="000C1631"/>
    <w:rsid w:val="000C19BA"/>
    <w:rsid w:val="000C1A65"/>
    <w:rsid w:val="000C1D2D"/>
    <w:rsid w:val="000C3275"/>
    <w:rsid w:val="000C428F"/>
    <w:rsid w:val="000C476D"/>
    <w:rsid w:val="000C5595"/>
    <w:rsid w:val="000C5F35"/>
    <w:rsid w:val="000C5FEE"/>
    <w:rsid w:val="000C76FB"/>
    <w:rsid w:val="000D0182"/>
    <w:rsid w:val="000D02AA"/>
    <w:rsid w:val="000D1C5E"/>
    <w:rsid w:val="000D1D2B"/>
    <w:rsid w:val="000D1EC8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ACE"/>
    <w:rsid w:val="000E1415"/>
    <w:rsid w:val="000E2236"/>
    <w:rsid w:val="000E33F8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8B2"/>
    <w:rsid w:val="000F1AAC"/>
    <w:rsid w:val="000F1C24"/>
    <w:rsid w:val="000F2417"/>
    <w:rsid w:val="000F2587"/>
    <w:rsid w:val="000F3470"/>
    <w:rsid w:val="000F401C"/>
    <w:rsid w:val="000F4803"/>
    <w:rsid w:val="000F61DE"/>
    <w:rsid w:val="000F623F"/>
    <w:rsid w:val="000F65C1"/>
    <w:rsid w:val="000F69AD"/>
    <w:rsid w:val="000F6E43"/>
    <w:rsid w:val="000F72AE"/>
    <w:rsid w:val="000F73E7"/>
    <w:rsid w:val="000F7E5A"/>
    <w:rsid w:val="001018E7"/>
    <w:rsid w:val="001019E6"/>
    <w:rsid w:val="00101F90"/>
    <w:rsid w:val="00102045"/>
    <w:rsid w:val="001024E5"/>
    <w:rsid w:val="00103194"/>
    <w:rsid w:val="0010331C"/>
    <w:rsid w:val="00104027"/>
    <w:rsid w:val="00104B05"/>
    <w:rsid w:val="00105AE9"/>
    <w:rsid w:val="00107F53"/>
    <w:rsid w:val="00110C9E"/>
    <w:rsid w:val="00111B61"/>
    <w:rsid w:val="00112A87"/>
    <w:rsid w:val="00112C7B"/>
    <w:rsid w:val="00113316"/>
    <w:rsid w:val="00114561"/>
    <w:rsid w:val="00114F6A"/>
    <w:rsid w:val="00114F85"/>
    <w:rsid w:val="00116854"/>
    <w:rsid w:val="00117DF2"/>
    <w:rsid w:val="00120336"/>
    <w:rsid w:val="00120AB4"/>
    <w:rsid w:val="001214AF"/>
    <w:rsid w:val="001218DC"/>
    <w:rsid w:val="0012196A"/>
    <w:rsid w:val="00121B49"/>
    <w:rsid w:val="00122244"/>
    <w:rsid w:val="00122EC5"/>
    <w:rsid w:val="00124631"/>
    <w:rsid w:val="00124BDE"/>
    <w:rsid w:val="00124FAF"/>
    <w:rsid w:val="00125253"/>
    <w:rsid w:val="00125E84"/>
    <w:rsid w:val="0012682F"/>
    <w:rsid w:val="00126835"/>
    <w:rsid w:val="001271F0"/>
    <w:rsid w:val="001272EE"/>
    <w:rsid w:val="001275A2"/>
    <w:rsid w:val="001277D7"/>
    <w:rsid w:val="00131322"/>
    <w:rsid w:val="00131C59"/>
    <w:rsid w:val="00131DCD"/>
    <w:rsid w:val="00132951"/>
    <w:rsid w:val="00133570"/>
    <w:rsid w:val="001339A9"/>
    <w:rsid w:val="001344FC"/>
    <w:rsid w:val="00134B50"/>
    <w:rsid w:val="001361B4"/>
    <w:rsid w:val="001376FD"/>
    <w:rsid w:val="00137B21"/>
    <w:rsid w:val="00137E88"/>
    <w:rsid w:val="001400BF"/>
    <w:rsid w:val="00141117"/>
    <w:rsid w:val="0014203C"/>
    <w:rsid w:val="001423B4"/>
    <w:rsid w:val="0014296F"/>
    <w:rsid w:val="00143070"/>
    <w:rsid w:val="0014411C"/>
    <w:rsid w:val="001441AC"/>
    <w:rsid w:val="0014424A"/>
    <w:rsid w:val="001454BC"/>
    <w:rsid w:val="00145A75"/>
    <w:rsid w:val="00146920"/>
    <w:rsid w:val="00146BC1"/>
    <w:rsid w:val="001478B2"/>
    <w:rsid w:val="00150B98"/>
    <w:rsid w:val="00151A89"/>
    <w:rsid w:val="00155234"/>
    <w:rsid w:val="0015538B"/>
    <w:rsid w:val="001553BB"/>
    <w:rsid w:val="001555BA"/>
    <w:rsid w:val="00155715"/>
    <w:rsid w:val="00156080"/>
    <w:rsid w:val="00161DBA"/>
    <w:rsid w:val="00161E83"/>
    <w:rsid w:val="00162209"/>
    <w:rsid w:val="001627A9"/>
    <w:rsid w:val="001629F8"/>
    <w:rsid w:val="00162A46"/>
    <w:rsid w:val="00163A76"/>
    <w:rsid w:val="00164437"/>
    <w:rsid w:val="00164700"/>
    <w:rsid w:val="0016488C"/>
    <w:rsid w:val="00164E15"/>
    <w:rsid w:val="001651A0"/>
    <w:rsid w:val="00165464"/>
    <w:rsid w:val="00165BD8"/>
    <w:rsid w:val="001662CD"/>
    <w:rsid w:val="001667BA"/>
    <w:rsid w:val="001670FB"/>
    <w:rsid w:val="00167AE0"/>
    <w:rsid w:val="0017137E"/>
    <w:rsid w:val="001714AB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4BB8"/>
    <w:rsid w:val="00185A71"/>
    <w:rsid w:val="00186001"/>
    <w:rsid w:val="00186327"/>
    <w:rsid w:val="00190292"/>
    <w:rsid w:val="00190901"/>
    <w:rsid w:val="00191212"/>
    <w:rsid w:val="00191A98"/>
    <w:rsid w:val="0019299C"/>
    <w:rsid w:val="00192BB9"/>
    <w:rsid w:val="00192BE2"/>
    <w:rsid w:val="001931BC"/>
    <w:rsid w:val="0019358D"/>
    <w:rsid w:val="00193CB9"/>
    <w:rsid w:val="00193DA6"/>
    <w:rsid w:val="00194B05"/>
    <w:rsid w:val="00195E69"/>
    <w:rsid w:val="00196423"/>
    <w:rsid w:val="0019642B"/>
    <w:rsid w:val="00196AB8"/>
    <w:rsid w:val="00197021"/>
    <w:rsid w:val="001972A7"/>
    <w:rsid w:val="001A0A36"/>
    <w:rsid w:val="001A0D32"/>
    <w:rsid w:val="001A0DCC"/>
    <w:rsid w:val="001A1169"/>
    <w:rsid w:val="001A20EE"/>
    <w:rsid w:val="001A23FE"/>
    <w:rsid w:val="001A28BE"/>
    <w:rsid w:val="001A29EB"/>
    <w:rsid w:val="001A2B3D"/>
    <w:rsid w:val="001A2E1F"/>
    <w:rsid w:val="001A3470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5255"/>
    <w:rsid w:val="001B6271"/>
    <w:rsid w:val="001B6284"/>
    <w:rsid w:val="001B66B0"/>
    <w:rsid w:val="001B6768"/>
    <w:rsid w:val="001B6925"/>
    <w:rsid w:val="001B78DF"/>
    <w:rsid w:val="001B7C97"/>
    <w:rsid w:val="001B7FD3"/>
    <w:rsid w:val="001C07AF"/>
    <w:rsid w:val="001C1B26"/>
    <w:rsid w:val="001C2255"/>
    <w:rsid w:val="001C2AB8"/>
    <w:rsid w:val="001C35AC"/>
    <w:rsid w:val="001C39CA"/>
    <w:rsid w:val="001C3A68"/>
    <w:rsid w:val="001C46D6"/>
    <w:rsid w:val="001C4834"/>
    <w:rsid w:val="001C5D89"/>
    <w:rsid w:val="001C6931"/>
    <w:rsid w:val="001D05AB"/>
    <w:rsid w:val="001D0729"/>
    <w:rsid w:val="001D14B0"/>
    <w:rsid w:val="001D1511"/>
    <w:rsid w:val="001D16BA"/>
    <w:rsid w:val="001D2DFA"/>
    <w:rsid w:val="001D3778"/>
    <w:rsid w:val="001D52D5"/>
    <w:rsid w:val="001D5D58"/>
    <w:rsid w:val="001D69C7"/>
    <w:rsid w:val="001D7455"/>
    <w:rsid w:val="001E1A89"/>
    <w:rsid w:val="001E2481"/>
    <w:rsid w:val="001E2F43"/>
    <w:rsid w:val="001E392C"/>
    <w:rsid w:val="001E3BD8"/>
    <w:rsid w:val="001E3FE8"/>
    <w:rsid w:val="001E444F"/>
    <w:rsid w:val="001E4522"/>
    <w:rsid w:val="001E46BB"/>
    <w:rsid w:val="001E4F24"/>
    <w:rsid w:val="001E520B"/>
    <w:rsid w:val="001E5A3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EBC"/>
    <w:rsid w:val="001F1D08"/>
    <w:rsid w:val="001F2B50"/>
    <w:rsid w:val="001F3B0D"/>
    <w:rsid w:val="001F3EE2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7501"/>
    <w:rsid w:val="00207519"/>
    <w:rsid w:val="00207609"/>
    <w:rsid w:val="00210817"/>
    <w:rsid w:val="00210B48"/>
    <w:rsid w:val="00210DA7"/>
    <w:rsid w:val="00211095"/>
    <w:rsid w:val="0021173E"/>
    <w:rsid w:val="002118F6"/>
    <w:rsid w:val="00212712"/>
    <w:rsid w:val="00213A9B"/>
    <w:rsid w:val="00213E9A"/>
    <w:rsid w:val="00214AB7"/>
    <w:rsid w:val="00214D7F"/>
    <w:rsid w:val="00215668"/>
    <w:rsid w:val="00215DD4"/>
    <w:rsid w:val="002170AB"/>
    <w:rsid w:val="0021717D"/>
    <w:rsid w:val="002203D9"/>
    <w:rsid w:val="002207E9"/>
    <w:rsid w:val="00220BDE"/>
    <w:rsid w:val="0022140B"/>
    <w:rsid w:val="0022193C"/>
    <w:rsid w:val="00221946"/>
    <w:rsid w:val="00221AB1"/>
    <w:rsid w:val="00222B06"/>
    <w:rsid w:val="00224AC5"/>
    <w:rsid w:val="0022569A"/>
    <w:rsid w:val="0022624B"/>
    <w:rsid w:val="0022629E"/>
    <w:rsid w:val="0022679B"/>
    <w:rsid w:val="00226B03"/>
    <w:rsid w:val="00226C4F"/>
    <w:rsid w:val="002276AF"/>
    <w:rsid w:val="002301E7"/>
    <w:rsid w:val="002326FA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EF3"/>
    <w:rsid w:val="00236F4D"/>
    <w:rsid w:val="00237217"/>
    <w:rsid w:val="00237388"/>
    <w:rsid w:val="0024039D"/>
    <w:rsid w:val="0024097A"/>
    <w:rsid w:val="002438B6"/>
    <w:rsid w:val="00243EF4"/>
    <w:rsid w:val="002446E8"/>
    <w:rsid w:val="0024539D"/>
    <w:rsid w:val="00245786"/>
    <w:rsid w:val="0024751B"/>
    <w:rsid w:val="00247B50"/>
    <w:rsid w:val="00250923"/>
    <w:rsid w:val="002511B3"/>
    <w:rsid w:val="0025167E"/>
    <w:rsid w:val="00251AC6"/>
    <w:rsid w:val="002527F6"/>
    <w:rsid w:val="00255140"/>
    <w:rsid w:val="00256593"/>
    <w:rsid w:val="0025753F"/>
    <w:rsid w:val="002603DF"/>
    <w:rsid w:val="002605FC"/>
    <w:rsid w:val="002613A4"/>
    <w:rsid w:val="00261771"/>
    <w:rsid w:val="00262287"/>
    <w:rsid w:val="0026286F"/>
    <w:rsid w:val="00263F60"/>
    <w:rsid w:val="00264EB6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4791"/>
    <w:rsid w:val="00274809"/>
    <w:rsid w:val="00274AFB"/>
    <w:rsid w:val="00274C37"/>
    <w:rsid w:val="00276280"/>
    <w:rsid w:val="002767AC"/>
    <w:rsid w:val="00277DBD"/>
    <w:rsid w:val="002808C9"/>
    <w:rsid w:val="00280F4D"/>
    <w:rsid w:val="0028105E"/>
    <w:rsid w:val="00281E3C"/>
    <w:rsid w:val="002828B3"/>
    <w:rsid w:val="00282D18"/>
    <w:rsid w:val="00283259"/>
    <w:rsid w:val="002832F5"/>
    <w:rsid w:val="002841FF"/>
    <w:rsid w:val="00285139"/>
    <w:rsid w:val="002853BD"/>
    <w:rsid w:val="00285B55"/>
    <w:rsid w:val="00286C42"/>
    <w:rsid w:val="00290728"/>
    <w:rsid w:val="0029133F"/>
    <w:rsid w:val="002920EA"/>
    <w:rsid w:val="00292165"/>
    <w:rsid w:val="00292BBA"/>
    <w:rsid w:val="00292D76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42F"/>
    <w:rsid w:val="00297E7C"/>
    <w:rsid w:val="002A0401"/>
    <w:rsid w:val="002A0B85"/>
    <w:rsid w:val="002A0CB0"/>
    <w:rsid w:val="002A121F"/>
    <w:rsid w:val="002A12E8"/>
    <w:rsid w:val="002A194D"/>
    <w:rsid w:val="002A1B1E"/>
    <w:rsid w:val="002A23FA"/>
    <w:rsid w:val="002A4B4F"/>
    <w:rsid w:val="002A4C52"/>
    <w:rsid w:val="002A520C"/>
    <w:rsid w:val="002A54AA"/>
    <w:rsid w:val="002A5FC5"/>
    <w:rsid w:val="002A63B1"/>
    <w:rsid w:val="002A68C2"/>
    <w:rsid w:val="002A6EF9"/>
    <w:rsid w:val="002A73A2"/>
    <w:rsid w:val="002B065F"/>
    <w:rsid w:val="002B0C83"/>
    <w:rsid w:val="002B1268"/>
    <w:rsid w:val="002B13BE"/>
    <w:rsid w:val="002B1539"/>
    <w:rsid w:val="002B17F9"/>
    <w:rsid w:val="002B270D"/>
    <w:rsid w:val="002B2F27"/>
    <w:rsid w:val="002B4831"/>
    <w:rsid w:val="002B513A"/>
    <w:rsid w:val="002B53D5"/>
    <w:rsid w:val="002B780A"/>
    <w:rsid w:val="002B7868"/>
    <w:rsid w:val="002B78D9"/>
    <w:rsid w:val="002B7A05"/>
    <w:rsid w:val="002C0226"/>
    <w:rsid w:val="002C0DED"/>
    <w:rsid w:val="002C1210"/>
    <w:rsid w:val="002C13D3"/>
    <w:rsid w:val="002C15E0"/>
    <w:rsid w:val="002C16A8"/>
    <w:rsid w:val="002C225D"/>
    <w:rsid w:val="002C3238"/>
    <w:rsid w:val="002C3518"/>
    <w:rsid w:val="002C3CDC"/>
    <w:rsid w:val="002C46CF"/>
    <w:rsid w:val="002C4940"/>
    <w:rsid w:val="002C510B"/>
    <w:rsid w:val="002C554E"/>
    <w:rsid w:val="002C624D"/>
    <w:rsid w:val="002C66B9"/>
    <w:rsid w:val="002C66F6"/>
    <w:rsid w:val="002C6C07"/>
    <w:rsid w:val="002D08DE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4EE4"/>
    <w:rsid w:val="002D66C2"/>
    <w:rsid w:val="002D7114"/>
    <w:rsid w:val="002D719F"/>
    <w:rsid w:val="002E15D3"/>
    <w:rsid w:val="002E1F77"/>
    <w:rsid w:val="002E23DE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C9E"/>
    <w:rsid w:val="002F3992"/>
    <w:rsid w:val="002F4D3A"/>
    <w:rsid w:val="002F4FD0"/>
    <w:rsid w:val="002F55D4"/>
    <w:rsid w:val="002F596A"/>
    <w:rsid w:val="002F669B"/>
    <w:rsid w:val="002F7121"/>
    <w:rsid w:val="002F76F2"/>
    <w:rsid w:val="00300563"/>
    <w:rsid w:val="003005C6"/>
    <w:rsid w:val="00300936"/>
    <w:rsid w:val="00300B3F"/>
    <w:rsid w:val="003021F8"/>
    <w:rsid w:val="00302574"/>
    <w:rsid w:val="00302631"/>
    <w:rsid w:val="00302CDD"/>
    <w:rsid w:val="00304F7C"/>
    <w:rsid w:val="0030501D"/>
    <w:rsid w:val="00305945"/>
    <w:rsid w:val="00305B4E"/>
    <w:rsid w:val="00305C60"/>
    <w:rsid w:val="00305F02"/>
    <w:rsid w:val="00306768"/>
    <w:rsid w:val="00306BD4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4026"/>
    <w:rsid w:val="00314310"/>
    <w:rsid w:val="00314391"/>
    <w:rsid w:val="003145E9"/>
    <w:rsid w:val="0031533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C"/>
    <w:rsid w:val="00320A5A"/>
    <w:rsid w:val="00320AE4"/>
    <w:rsid w:val="00320C8A"/>
    <w:rsid w:val="003211A7"/>
    <w:rsid w:val="0032150D"/>
    <w:rsid w:val="00322407"/>
    <w:rsid w:val="00322FF7"/>
    <w:rsid w:val="0032354B"/>
    <w:rsid w:val="003242B2"/>
    <w:rsid w:val="00324599"/>
    <w:rsid w:val="00324F41"/>
    <w:rsid w:val="00325EF3"/>
    <w:rsid w:val="00326261"/>
    <w:rsid w:val="003273CD"/>
    <w:rsid w:val="0032765D"/>
    <w:rsid w:val="0033010B"/>
    <w:rsid w:val="0033021B"/>
    <w:rsid w:val="00330277"/>
    <w:rsid w:val="00330A93"/>
    <w:rsid w:val="00330D1A"/>
    <w:rsid w:val="00331248"/>
    <w:rsid w:val="00331283"/>
    <w:rsid w:val="0033194C"/>
    <w:rsid w:val="00332808"/>
    <w:rsid w:val="003336F8"/>
    <w:rsid w:val="00333E55"/>
    <w:rsid w:val="00335522"/>
    <w:rsid w:val="00336890"/>
    <w:rsid w:val="00336DC6"/>
    <w:rsid w:val="0033710E"/>
    <w:rsid w:val="003417A6"/>
    <w:rsid w:val="00341CBA"/>
    <w:rsid w:val="00342402"/>
    <w:rsid w:val="00342AC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5035C"/>
    <w:rsid w:val="003505F7"/>
    <w:rsid w:val="00350A60"/>
    <w:rsid w:val="003510C9"/>
    <w:rsid w:val="0035117F"/>
    <w:rsid w:val="00352E85"/>
    <w:rsid w:val="0035307F"/>
    <w:rsid w:val="0035378F"/>
    <w:rsid w:val="0035428C"/>
    <w:rsid w:val="003545F8"/>
    <w:rsid w:val="003547A2"/>
    <w:rsid w:val="00355A39"/>
    <w:rsid w:val="00356083"/>
    <w:rsid w:val="00356DEB"/>
    <w:rsid w:val="0035714B"/>
    <w:rsid w:val="003571CA"/>
    <w:rsid w:val="00357520"/>
    <w:rsid w:val="00357B11"/>
    <w:rsid w:val="003609BF"/>
    <w:rsid w:val="00361602"/>
    <w:rsid w:val="00361FC9"/>
    <w:rsid w:val="00362A12"/>
    <w:rsid w:val="00362CCC"/>
    <w:rsid w:val="003636DE"/>
    <w:rsid w:val="00363C5E"/>
    <w:rsid w:val="00363F48"/>
    <w:rsid w:val="003642C2"/>
    <w:rsid w:val="003642E2"/>
    <w:rsid w:val="0036433D"/>
    <w:rsid w:val="00364B07"/>
    <w:rsid w:val="00364B53"/>
    <w:rsid w:val="00365137"/>
    <w:rsid w:val="0036537C"/>
    <w:rsid w:val="00365FA9"/>
    <w:rsid w:val="00366B29"/>
    <w:rsid w:val="00367FC3"/>
    <w:rsid w:val="00370DD4"/>
    <w:rsid w:val="00370F21"/>
    <w:rsid w:val="00371480"/>
    <w:rsid w:val="003717B0"/>
    <w:rsid w:val="00372036"/>
    <w:rsid w:val="003723DE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80C28"/>
    <w:rsid w:val="00381565"/>
    <w:rsid w:val="00381947"/>
    <w:rsid w:val="0038253B"/>
    <w:rsid w:val="003826AE"/>
    <w:rsid w:val="00382889"/>
    <w:rsid w:val="00382A3D"/>
    <w:rsid w:val="00382F8D"/>
    <w:rsid w:val="00384025"/>
    <w:rsid w:val="003849B2"/>
    <w:rsid w:val="00384D78"/>
    <w:rsid w:val="00387508"/>
    <w:rsid w:val="00390647"/>
    <w:rsid w:val="0039111A"/>
    <w:rsid w:val="003925BF"/>
    <w:rsid w:val="00392ED7"/>
    <w:rsid w:val="00392FB0"/>
    <w:rsid w:val="00393C30"/>
    <w:rsid w:val="0039401E"/>
    <w:rsid w:val="003941D9"/>
    <w:rsid w:val="003942CC"/>
    <w:rsid w:val="003944F2"/>
    <w:rsid w:val="00394E55"/>
    <w:rsid w:val="00395430"/>
    <w:rsid w:val="00396429"/>
    <w:rsid w:val="003967FC"/>
    <w:rsid w:val="00396AD4"/>
    <w:rsid w:val="003975FB"/>
    <w:rsid w:val="003A077B"/>
    <w:rsid w:val="003A17C2"/>
    <w:rsid w:val="003A1B03"/>
    <w:rsid w:val="003A3519"/>
    <w:rsid w:val="003A44A7"/>
    <w:rsid w:val="003A4A7E"/>
    <w:rsid w:val="003A4C2B"/>
    <w:rsid w:val="003A5ED1"/>
    <w:rsid w:val="003A68F0"/>
    <w:rsid w:val="003A6B18"/>
    <w:rsid w:val="003A6E7C"/>
    <w:rsid w:val="003A7D7D"/>
    <w:rsid w:val="003B0814"/>
    <w:rsid w:val="003B1940"/>
    <w:rsid w:val="003B2584"/>
    <w:rsid w:val="003B2FEB"/>
    <w:rsid w:val="003B30C0"/>
    <w:rsid w:val="003B3793"/>
    <w:rsid w:val="003B3EDE"/>
    <w:rsid w:val="003B4377"/>
    <w:rsid w:val="003B4384"/>
    <w:rsid w:val="003B56D9"/>
    <w:rsid w:val="003B5B3B"/>
    <w:rsid w:val="003B5CE4"/>
    <w:rsid w:val="003B5DD1"/>
    <w:rsid w:val="003B6102"/>
    <w:rsid w:val="003B65C8"/>
    <w:rsid w:val="003B6BBF"/>
    <w:rsid w:val="003B7276"/>
    <w:rsid w:val="003B746C"/>
    <w:rsid w:val="003B795D"/>
    <w:rsid w:val="003B7A85"/>
    <w:rsid w:val="003C00EE"/>
    <w:rsid w:val="003C23E2"/>
    <w:rsid w:val="003C44E9"/>
    <w:rsid w:val="003C4B27"/>
    <w:rsid w:val="003C55F6"/>
    <w:rsid w:val="003C5AAB"/>
    <w:rsid w:val="003C68B5"/>
    <w:rsid w:val="003C703C"/>
    <w:rsid w:val="003D001F"/>
    <w:rsid w:val="003D1C59"/>
    <w:rsid w:val="003D217D"/>
    <w:rsid w:val="003D4A79"/>
    <w:rsid w:val="003D5169"/>
    <w:rsid w:val="003D658E"/>
    <w:rsid w:val="003D6717"/>
    <w:rsid w:val="003D6848"/>
    <w:rsid w:val="003D6AB3"/>
    <w:rsid w:val="003D70C8"/>
    <w:rsid w:val="003D70DF"/>
    <w:rsid w:val="003E0228"/>
    <w:rsid w:val="003E0C28"/>
    <w:rsid w:val="003E1830"/>
    <w:rsid w:val="003E1951"/>
    <w:rsid w:val="003E2613"/>
    <w:rsid w:val="003E2C8B"/>
    <w:rsid w:val="003E3535"/>
    <w:rsid w:val="003E4547"/>
    <w:rsid w:val="003E489A"/>
    <w:rsid w:val="003E5169"/>
    <w:rsid w:val="003E5927"/>
    <w:rsid w:val="003E5FFE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4A39"/>
    <w:rsid w:val="003F52C0"/>
    <w:rsid w:val="003F6397"/>
    <w:rsid w:val="003F65DC"/>
    <w:rsid w:val="003F6A89"/>
    <w:rsid w:val="003F6C44"/>
    <w:rsid w:val="003F73B3"/>
    <w:rsid w:val="003F7A2C"/>
    <w:rsid w:val="003F7D1B"/>
    <w:rsid w:val="003F7F2B"/>
    <w:rsid w:val="0040036B"/>
    <w:rsid w:val="00400434"/>
    <w:rsid w:val="00400A16"/>
    <w:rsid w:val="0040207F"/>
    <w:rsid w:val="004028D8"/>
    <w:rsid w:val="00403758"/>
    <w:rsid w:val="0040389A"/>
    <w:rsid w:val="00404A4C"/>
    <w:rsid w:val="00404AFD"/>
    <w:rsid w:val="00404D01"/>
    <w:rsid w:val="00404D70"/>
    <w:rsid w:val="00405E7E"/>
    <w:rsid w:val="00406B9B"/>
    <w:rsid w:val="00407563"/>
    <w:rsid w:val="004076A6"/>
    <w:rsid w:val="00410461"/>
    <w:rsid w:val="0041221D"/>
    <w:rsid w:val="00413A4A"/>
    <w:rsid w:val="00414D88"/>
    <w:rsid w:val="00415276"/>
    <w:rsid w:val="004159B2"/>
    <w:rsid w:val="00416D98"/>
    <w:rsid w:val="00417259"/>
    <w:rsid w:val="00421714"/>
    <w:rsid w:val="00421C32"/>
    <w:rsid w:val="00421F59"/>
    <w:rsid w:val="00422459"/>
    <w:rsid w:val="004228C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21FF"/>
    <w:rsid w:val="0043223A"/>
    <w:rsid w:val="00434173"/>
    <w:rsid w:val="00434834"/>
    <w:rsid w:val="00435E20"/>
    <w:rsid w:val="00437367"/>
    <w:rsid w:val="00437FEB"/>
    <w:rsid w:val="00440331"/>
    <w:rsid w:val="00440446"/>
    <w:rsid w:val="00440629"/>
    <w:rsid w:val="004407BD"/>
    <w:rsid w:val="004407FB"/>
    <w:rsid w:val="00440850"/>
    <w:rsid w:val="00441EAD"/>
    <w:rsid w:val="00443224"/>
    <w:rsid w:val="00443AF9"/>
    <w:rsid w:val="00443B62"/>
    <w:rsid w:val="00444853"/>
    <w:rsid w:val="004473ED"/>
    <w:rsid w:val="0045213D"/>
    <w:rsid w:val="0045218E"/>
    <w:rsid w:val="0045248E"/>
    <w:rsid w:val="00452748"/>
    <w:rsid w:val="004530DF"/>
    <w:rsid w:val="00453731"/>
    <w:rsid w:val="00454556"/>
    <w:rsid w:val="00454697"/>
    <w:rsid w:val="004558FB"/>
    <w:rsid w:val="00455AC9"/>
    <w:rsid w:val="00455EF5"/>
    <w:rsid w:val="00456C1A"/>
    <w:rsid w:val="00457B07"/>
    <w:rsid w:val="00457C26"/>
    <w:rsid w:val="00457F07"/>
    <w:rsid w:val="00457F59"/>
    <w:rsid w:val="00460436"/>
    <w:rsid w:val="004607BD"/>
    <w:rsid w:val="00461F89"/>
    <w:rsid w:val="00462335"/>
    <w:rsid w:val="004625CE"/>
    <w:rsid w:val="004627EA"/>
    <w:rsid w:val="00462EF5"/>
    <w:rsid w:val="004637FA"/>
    <w:rsid w:val="00463E84"/>
    <w:rsid w:val="004646A0"/>
    <w:rsid w:val="00465186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52C1"/>
    <w:rsid w:val="004756E9"/>
    <w:rsid w:val="004766A4"/>
    <w:rsid w:val="00476DF6"/>
    <w:rsid w:val="00477C78"/>
    <w:rsid w:val="00477C96"/>
    <w:rsid w:val="00477E60"/>
    <w:rsid w:val="00477F3A"/>
    <w:rsid w:val="004804FE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6364"/>
    <w:rsid w:val="00486D96"/>
    <w:rsid w:val="004902D1"/>
    <w:rsid w:val="0049078E"/>
    <w:rsid w:val="00490E7A"/>
    <w:rsid w:val="0049103C"/>
    <w:rsid w:val="0049215C"/>
    <w:rsid w:val="00492D38"/>
    <w:rsid w:val="004944D6"/>
    <w:rsid w:val="00494CD1"/>
    <w:rsid w:val="004955A3"/>
    <w:rsid w:val="00495612"/>
    <w:rsid w:val="00495F67"/>
    <w:rsid w:val="00496845"/>
    <w:rsid w:val="00497167"/>
    <w:rsid w:val="00497A26"/>
    <w:rsid w:val="00497A6B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447A"/>
    <w:rsid w:val="004A4865"/>
    <w:rsid w:val="004A4CF6"/>
    <w:rsid w:val="004A59C4"/>
    <w:rsid w:val="004A5D7C"/>
    <w:rsid w:val="004A71D8"/>
    <w:rsid w:val="004A7318"/>
    <w:rsid w:val="004A7420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4082"/>
    <w:rsid w:val="004B4D2F"/>
    <w:rsid w:val="004B56BE"/>
    <w:rsid w:val="004B6D8A"/>
    <w:rsid w:val="004B6DDE"/>
    <w:rsid w:val="004B739E"/>
    <w:rsid w:val="004B7CCA"/>
    <w:rsid w:val="004C118C"/>
    <w:rsid w:val="004C159F"/>
    <w:rsid w:val="004C1801"/>
    <w:rsid w:val="004C2C9B"/>
    <w:rsid w:val="004C2D22"/>
    <w:rsid w:val="004C2FDB"/>
    <w:rsid w:val="004C42A9"/>
    <w:rsid w:val="004C4C79"/>
    <w:rsid w:val="004C640A"/>
    <w:rsid w:val="004C6FA0"/>
    <w:rsid w:val="004C70BE"/>
    <w:rsid w:val="004C7543"/>
    <w:rsid w:val="004D07C5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E0099"/>
    <w:rsid w:val="004E04DC"/>
    <w:rsid w:val="004E0628"/>
    <w:rsid w:val="004E091B"/>
    <w:rsid w:val="004E0B10"/>
    <w:rsid w:val="004E0E80"/>
    <w:rsid w:val="004E1DCE"/>
    <w:rsid w:val="004E1E82"/>
    <w:rsid w:val="004E280C"/>
    <w:rsid w:val="004E2A23"/>
    <w:rsid w:val="004E2ECC"/>
    <w:rsid w:val="004E310E"/>
    <w:rsid w:val="004E3AB8"/>
    <w:rsid w:val="004E4CBC"/>
    <w:rsid w:val="004E6597"/>
    <w:rsid w:val="004E7276"/>
    <w:rsid w:val="004E7542"/>
    <w:rsid w:val="004E7BA1"/>
    <w:rsid w:val="004F1320"/>
    <w:rsid w:val="004F2218"/>
    <w:rsid w:val="004F2232"/>
    <w:rsid w:val="004F287B"/>
    <w:rsid w:val="004F35E7"/>
    <w:rsid w:val="004F4846"/>
    <w:rsid w:val="004F4C50"/>
    <w:rsid w:val="004F57BD"/>
    <w:rsid w:val="004F5858"/>
    <w:rsid w:val="004F63A8"/>
    <w:rsid w:val="004F66E1"/>
    <w:rsid w:val="004F6E9A"/>
    <w:rsid w:val="0050013F"/>
    <w:rsid w:val="005007EC"/>
    <w:rsid w:val="00500B26"/>
    <w:rsid w:val="00500D50"/>
    <w:rsid w:val="005012E0"/>
    <w:rsid w:val="0050305D"/>
    <w:rsid w:val="005040F4"/>
    <w:rsid w:val="005044F8"/>
    <w:rsid w:val="005045CB"/>
    <w:rsid w:val="00506FDE"/>
    <w:rsid w:val="005100FD"/>
    <w:rsid w:val="005106D0"/>
    <w:rsid w:val="00510995"/>
    <w:rsid w:val="00510DA7"/>
    <w:rsid w:val="00510FF6"/>
    <w:rsid w:val="00511AE4"/>
    <w:rsid w:val="00512B1C"/>
    <w:rsid w:val="005130CF"/>
    <w:rsid w:val="00513217"/>
    <w:rsid w:val="005135BA"/>
    <w:rsid w:val="00514AB1"/>
    <w:rsid w:val="0051663A"/>
    <w:rsid w:val="0051697A"/>
    <w:rsid w:val="00517321"/>
    <w:rsid w:val="00517C2F"/>
    <w:rsid w:val="00517DEF"/>
    <w:rsid w:val="00517FAC"/>
    <w:rsid w:val="00520539"/>
    <w:rsid w:val="005216C2"/>
    <w:rsid w:val="00521C73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BB4"/>
    <w:rsid w:val="00530FA3"/>
    <w:rsid w:val="005318C9"/>
    <w:rsid w:val="00531A0B"/>
    <w:rsid w:val="00532181"/>
    <w:rsid w:val="0053240A"/>
    <w:rsid w:val="005328B3"/>
    <w:rsid w:val="00533397"/>
    <w:rsid w:val="0053378F"/>
    <w:rsid w:val="00533B40"/>
    <w:rsid w:val="005343C6"/>
    <w:rsid w:val="00535378"/>
    <w:rsid w:val="00536CF6"/>
    <w:rsid w:val="00536E3E"/>
    <w:rsid w:val="00536F35"/>
    <w:rsid w:val="00537887"/>
    <w:rsid w:val="005409EC"/>
    <w:rsid w:val="00541B33"/>
    <w:rsid w:val="005425DB"/>
    <w:rsid w:val="005433A9"/>
    <w:rsid w:val="00543847"/>
    <w:rsid w:val="00543D8E"/>
    <w:rsid w:val="00544C93"/>
    <w:rsid w:val="00545B77"/>
    <w:rsid w:val="00545CC2"/>
    <w:rsid w:val="0054758B"/>
    <w:rsid w:val="00550098"/>
    <w:rsid w:val="00551B8D"/>
    <w:rsid w:val="00553480"/>
    <w:rsid w:val="00553DEE"/>
    <w:rsid w:val="00554849"/>
    <w:rsid w:val="005551AE"/>
    <w:rsid w:val="005576E0"/>
    <w:rsid w:val="005577AD"/>
    <w:rsid w:val="00561A5D"/>
    <w:rsid w:val="00561C2C"/>
    <w:rsid w:val="00561FA2"/>
    <w:rsid w:val="00562A8B"/>
    <w:rsid w:val="005630ED"/>
    <w:rsid w:val="00564154"/>
    <w:rsid w:val="0056426B"/>
    <w:rsid w:val="00564D8C"/>
    <w:rsid w:val="005661B6"/>
    <w:rsid w:val="00566D45"/>
    <w:rsid w:val="005670AE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C06"/>
    <w:rsid w:val="005941C9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CFC"/>
    <w:rsid w:val="005A6180"/>
    <w:rsid w:val="005A66C7"/>
    <w:rsid w:val="005A7C45"/>
    <w:rsid w:val="005B0586"/>
    <w:rsid w:val="005B1BAD"/>
    <w:rsid w:val="005B2133"/>
    <w:rsid w:val="005B238E"/>
    <w:rsid w:val="005B25A4"/>
    <w:rsid w:val="005B3D97"/>
    <w:rsid w:val="005B40A4"/>
    <w:rsid w:val="005B455C"/>
    <w:rsid w:val="005B4FC1"/>
    <w:rsid w:val="005B5247"/>
    <w:rsid w:val="005B533D"/>
    <w:rsid w:val="005B62FB"/>
    <w:rsid w:val="005B7FE2"/>
    <w:rsid w:val="005C086E"/>
    <w:rsid w:val="005C1830"/>
    <w:rsid w:val="005C194D"/>
    <w:rsid w:val="005C1D41"/>
    <w:rsid w:val="005C2324"/>
    <w:rsid w:val="005C3448"/>
    <w:rsid w:val="005C378E"/>
    <w:rsid w:val="005C4081"/>
    <w:rsid w:val="005C4C34"/>
    <w:rsid w:val="005C59B3"/>
    <w:rsid w:val="005C5AD3"/>
    <w:rsid w:val="005C62CF"/>
    <w:rsid w:val="005C7EA1"/>
    <w:rsid w:val="005D107D"/>
    <w:rsid w:val="005D1860"/>
    <w:rsid w:val="005D20F3"/>
    <w:rsid w:val="005D2CB6"/>
    <w:rsid w:val="005D3032"/>
    <w:rsid w:val="005D327F"/>
    <w:rsid w:val="005D389A"/>
    <w:rsid w:val="005D47AC"/>
    <w:rsid w:val="005D4ADB"/>
    <w:rsid w:val="005D541B"/>
    <w:rsid w:val="005D61CA"/>
    <w:rsid w:val="005D7FF6"/>
    <w:rsid w:val="005E0191"/>
    <w:rsid w:val="005E0EB4"/>
    <w:rsid w:val="005E15C6"/>
    <w:rsid w:val="005E17E2"/>
    <w:rsid w:val="005E2485"/>
    <w:rsid w:val="005E257C"/>
    <w:rsid w:val="005E2848"/>
    <w:rsid w:val="005E33A3"/>
    <w:rsid w:val="005E4CF6"/>
    <w:rsid w:val="005E53E9"/>
    <w:rsid w:val="005E5886"/>
    <w:rsid w:val="005E58D5"/>
    <w:rsid w:val="005E7669"/>
    <w:rsid w:val="005E7B2F"/>
    <w:rsid w:val="005F01B5"/>
    <w:rsid w:val="005F05D6"/>
    <w:rsid w:val="005F138F"/>
    <w:rsid w:val="005F1B36"/>
    <w:rsid w:val="005F23C7"/>
    <w:rsid w:val="005F24C7"/>
    <w:rsid w:val="005F33D6"/>
    <w:rsid w:val="005F38E2"/>
    <w:rsid w:val="005F47CA"/>
    <w:rsid w:val="005F5299"/>
    <w:rsid w:val="005F59A3"/>
    <w:rsid w:val="005F5D74"/>
    <w:rsid w:val="005F6553"/>
    <w:rsid w:val="005F688B"/>
    <w:rsid w:val="005F6D51"/>
    <w:rsid w:val="005F7401"/>
    <w:rsid w:val="00600DE8"/>
    <w:rsid w:val="00602D29"/>
    <w:rsid w:val="00602DC2"/>
    <w:rsid w:val="00603505"/>
    <w:rsid w:val="00603A48"/>
    <w:rsid w:val="00604431"/>
    <w:rsid w:val="006046DF"/>
    <w:rsid w:val="0060487B"/>
    <w:rsid w:val="0060493B"/>
    <w:rsid w:val="00605DDC"/>
    <w:rsid w:val="0060648B"/>
    <w:rsid w:val="006065DB"/>
    <w:rsid w:val="00606CE8"/>
    <w:rsid w:val="00606DB0"/>
    <w:rsid w:val="006076C9"/>
    <w:rsid w:val="00607D3B"/>
    <w:rsid w:val="00610D22"/>
    <w:rsid w:val="00610DB0"/>
    <w:rsid w:val="00611966"/>
    <w:rsid w:val="0061196D"/>
    <w:rsid w:val="00612079"/>
    <w:rsid w:val="006124CC"/>
    <w:rsid w:val="006130DC"/>
    <w:rsid w:val="00613475"/>
    <w:rsid w:val="00613AAB"/>
    <w:rsid w:val="00613E26"/>
    <w:rsid w:val="00614F77"/>
    <w:rsid w:val="006155DF"/>
    <w:rsid w:val="0061561C"/>
    <w:rsid w:val="006161E3"/>
    <w:rsid w:val="00616E64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532D"/>
    <w:rsid w:val="00625635"/>
    <w:rsid w:val="00625C54"/>
    <w:rsid w:val="00626A31"/>
    <w:rsid w:val="0062706E"/>
    <w:rsid w:val="00630210"/>
    <w:rsid w:val="00630C68"/>
    <w:rsid w:val="00630FB4"/>
    <w:rsid w:val="0063158E"/>
    <w:rsid w:val="00631757"/>
    <w:rsid w:val="006317D6"/>
    <w:rsid w:val="00631848"/>
    <w:rsid w:val="006330C5"/>
    <w:rsid w:val="0063349A"/>
    <w:rsid w:val="00633983"/>
    <w:rsid w:val="00634328"/>
    <w:rsid w:val="00636968"/>
    <w:rsid w:val="00636A4A"/>
    <w:rsid w:val="00637A95"/>
    <w:rsid w:val="00640A1B"/>
    <w:rsid w:val="00640A6C"/>
    <w:rsid w:val="00642265"/>
    <w:rsid w:val="0064228D"/>
    <w:rsid w:val="006427B2"/>
    <w:rsid w:val="00642A5F"/>
    <w:rsid w:val="006434B5"/>
    <w:rsid w:val="00645969"/>
    <w:rsid w:val="00645BED"/>
    <w:rsid w:val="006466CB"/>
    <w:rsid w:val="00647269"/>
    <w:rsid w:val="0064777B"/>
    <w:rsid w:val="006477B4"/>
    <w:rsid w:val="006506A6"/>
    <w:rsid w:val="00650CF6"/>
    <w:rsid w:val="00652517"/>
    <w:rsid w:val="006529A3"/>
    <w:rsid w:val="00652A53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FE5"/>
    <w:rsid w:val="00666007"/>
    <w:rsid w:val="00666B00"/>
    <w:rsid w:val="0067080E"/>
    <w:rsid w:val="006710EA"/>
    <w:rsid w:val="00671E30"/>
    <w:rsid w:val="006722D0"/>
    <w:rsid w:val="00672689"/>
    <w:rsid w:val="00673156"/>
    <w:rsid w:val="00673ED3"/>
    <w:rsid w:val="00674090"/>
    <w:rsid w:val="0067443D"/>
    <w:rsid w:val="006748FA"/>
    <w:rsid w:val="00675641"/>
    <w:rsid w:val="00675A5C"/>
    <w:rsid w:val="006763C9"/>
    <w:rsid w:val="00676753"/>
    <w:rsid w:val="00676E90"/>
    <w:rsid w:val="00680A89"/>
    <w:rsid w:val="00680EB6"/>
    <w:rsid w:val="00680EBC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E8"/>
    <w:rsid w:val="00684FB0"/>
    <w:rsid w:val="0068587A"/>
    <w:rsid w:val="00686032"/>
    <w:rsid w:val="0068674B"/>
    <w:rsid w:val="0068688E"/>
    <w:rsid w:val="00687DD2"/>
    <w:rsid w:val="006901B9"/>
    <w:rsid w:val="0069034C"/>
    <w:rsid w:val="00690CB5"/>
    <w:rsid w:val="0069100E"/>
    <w:rsid w:val="00693021"/>
    <w:rsid w:val="006933E7"/>
    <w:rsid w:val="006939D3"/>
    <w:rsid w:val="00693AB3"/>
    <w:rsid w:val="0069416D"/>
    <w:rsid w:val="00697310"/>
    <w:rsid w:val="00697B36"/>
    <w:rsid w:val="006A0059"/>
    <w:rsid w:val="006A04DD"/>
    <w:rsid w:val="006A2779"/>
    <w:rsid w:val="006A30D5"/>
    <w:rsid w:val="006A336F"/>
    <w:rsid w:val="006A3526"/>
    <w:rsid w:val="006A383A"/>
    <w:rsid w:val="006A44F0"/>
    <w:rsid w:val="006A567E"/>
    <w:rsid w:val="006A56F9"/>
    <w:rsid w:val="006A587E"/>
    <w:rsid w:val="006A5BE8"/>
    <w:rsid w:val="006A6977"/>
    <w:rsid w:val="006A709B"/>
    <w:rsid w:val="006A791E"/>
    <w:rsid w:val="006A7DD9"/>
    <w:rsid w:val="006B040A"/>
    <w:rsid w:val="006B0AA3"/>
    <w:rsid w:val="006B2105"/>
    <w:rsid w:val="006B24EB"/>
    <w:rsid w:val="006B2C8B"/>
    <w:rsid w:val="006B2D10"/>
    <w:rsid w:val="006B345F"/>
    <w:rsid w:val="006B4860"/>
    <w:rsid w:val="006B5822"/>
    <w:rsid w:val="006B6EEC"/>
    <w:rsid w:val="006B74EF"/>
    <w:rsid w:val="006B7844"/>
    <w:rsid w:val="006B7F5D"/>
    <w:rsid w:val="006C08B4"/>
    <w:rsid w:val="006C1933"/>
    <w:rsid w:val="006C1D42"/>
    <w:rsid w:val="006C3813"/>
    <w:rsid w:val="006C492B"/>
    <w:rsid w:val="006C4B29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6C8"/>
    <w:rsid w:val="006D073E"/>
    <w:rsid w:val="006D0868"/>
    <w:rsid w:val="006D12ED"/>
    <w:rsid w:val="006D1921"/>
    <w:rsid w:val="006D1F3D"/>
    <w:rsid w:val="006D2A8A"/>
    <w:rsid w:val="006D442E"/>
    <w:rsid w:val="006D4D95"/>
    <w:rsid w:val="006D4EC9"/>
    <w:rsid w:val="006D617A"/>
    <w:rsid w:val="006D6E02"/>
    <w:rsid w:val="006D6E13"/>
    <w:rsid w:val="006E05D4"/>
    <w:rsid w:val="006E0FFF"/>
    <w:rsid w:val="006E1B16"/>
    <w:rsid w:val="006E21D7"/>
    <w:rsid w:val="006E2D10"/>
    <w:rsid w:val="006E2D66"/>
    <w:rsid w:val="006E3312"/>
    <w:rsid w:val="006E33F5"/>
    <w:rsid w:val="006E3C32"/>
    <w:rsid w:val="006E3CCA"/>
    <w:rsid w:val="006E484D"/>
    <w:rsid w:val="006E4953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700FEE"/>
    <w:rsid w:val="007031FA"/>
    <w:rsid w:val="0070409D"/>
    <w:rsid w:val="007044CA"/>
    <w:rsid w:val="0070470F"/>
    <w:rsid w:val="00705E47"/>
    <w:rsid w:val="00706497"/>
    <w:rsid w:val="0070694D"/>
    <w:rsid w:val="00706D42"/>
    <w:rsid w:val="00706F63"/>
    <w:rsid w:val="00707018"/>
    <w:rsid w:val="00707863"/>
    <w:rsid w:val="00707D7E"/>
    <w:rsid w:val="0071025A"/>
    <w:rsid w:val="007114B9"/>
    <w:rsid w:val="007123B3"/>
    <w:rsid w:val="00712A2E"/>
    <w:rsid w:val="0071309E"/>
    <w:rsid w:val="00713599"/>
    <w:rsid w:val="00713FCD"/>
    <w:rsid w:val="007146FC"/>
    <w:rsid w:val="00714A07"/>
    <w:rsid w:val="00715E2E"/>
    <w:rsid w:val="007169F4"/>
    <w:rsid w:val="00716E49"/>
    <w:rsid w:val="00717522"/>
    <w:rsid w:val="00717702"/>
    <w:rsid w:val="00720185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B3C"/>
    <w:rsid w:val="007251CE"/>
    <w:rsid w:val="00725215"/>
    <w:rsid w:val="00725A57"/>
    <w:rsid w:val="0072669F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88F"/>
    <w:rsid w:val="00733DF1"/>
    <w:rsid w:val="0073429E"/>
    <w:rsid w:val="007346E2"/>
    <w:rsid w:val="007348B8"/>
    <w:rsid w:val="00734E7D"/>
    <w:rsid w:val="0073705A"/>
    <w:rsid w:val="00737903"/>
    <w:rsid w:val="00737BCF"/>
    <w:rsid w:val="007400AD"/>
    <w:rsid w:val="007402B5"/>
    <w:rsid w:val="00741535"/>
    <w:rsid w:val="00741DCC"/>
    <w:rsid w:val="00741E3C"/>
    <w:rsid w:val="00741E74"/>
    <w:rsid w:val="00741FCA"/>
    <w:rsid w:val="00742220"/>
    <w:rsid w:val="007438BA"/>
    <w:rsid w:val="00743946"/>
    <w:rsid w:val="0074482B"/>
    <w:rsid w:val="0074594B"/>
    <w:rsid w:val="00745B1C"/>
    <w:rsid w:val="0074621C"/>
    <w:rsid w:val="007466AC"/>
    <w:rsid w:val="00750095"/>
    <w:rsid w:val="007501C2"/>
    <w:rsid w:val="007504E1"/>
    <w:rsid w:val="007507FF"/>
    <w:rsid w:val="00750ABE"/>
    <w:rsid w:val="00750D49"/>
    <w:rsid w:val="007526FD"/>
    <w:rsid w:val="00752E33"/>
    <w:rsid w:val="00753142"/>
    <w:rsid w:val="0075315A"/>
    <w:rsid w:val="00753F54"/>
    <w:rsid w:val="007543AB"/>
    <w:rsid w:val="007543EA"/>
    <w:rsid w:val="00754F12"/>
    <w:rsid w:val="0075592B"/>
    <w:rsid w:val="00757A9E"/>
    <w:rsid w:val="00760521"/>
    <w:rsid w:val="00760EDB"/>
    <w:rsid w:val="0076120F"/>
    <w:rsid w:val="007612CA"/>
    <w:rsid w:val="00761DBA"/>
    <w:rsid w:val="00762A3E"/>
    <w:rsid w:val="00762FE4"/>
    <w:rsid w:val="0076301C"/>
    <w:rsid w:val="00763110"/>
    <w:rsid w:val="007636C3"/>
    <w:rsid w:val="00763896"/>
    <w:rsid w:val="00765A07"/>
    <w:rsid w:val="00765B7E"/>
    <w:rsid w:val="007661EA"/>
    <w:rsid w:val="007664EB"/>
    <w:rsid w:val="00766501"/>
    <w:rsid w:val="0076656D"/>
    <w:rsid w:val="00766709"/>
    <w:rsid w:val="00767792"/>
    <w:rsid w:val="00767C7D"/>
    <w:rsid w:val="00767E65"/>
    <w:rsid w:val="00767EE6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65B6"/>
    <w:rsid w:val="0078675F"/>
    <w:rsid w:val="00786C54"/>
    <w:rsid w:val="00787505"/>
    <w:rsid w:val="0078755B"/>
    <w:rsid w:val="007876F0"/>
    <w:rsid w:val="00790A54"/>
    <w:rsid w:val="00793597"/>
    <w:rsid w:val="00793A40"/>
    <w:rsid w:val="00794594"/>
    <w:rsid w:val="00794864"/>
    <w:rsid w:val="00794B21"/>
    <w:rsid w:val="00794EE5"/>
    <w:rsid w:val="00794FAC"/>
    <w:rsid w:val="007953F5"/>
    <w:rsid w:val="00795422"/>
    <w:rsid w:val="00795B20"/>
    <w:rsid w:val="00795F11"/>
    <w:rsid w:val="00796366"/>
    <w:rsid w:val="0079697F"/>
    <w:rsid w:val="00796F2F"/>
    <w:rsid w:val="0079707F"/>
    <w:rsid w:val="007979F8"/>
    <w:rsid w:val="00797A92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DBD"/>
    <w:rsid w:val="007B3482"/>
    <w:rsid w:val="007B4644"/>
    <w:rsid w:val="007B51BA"/>
    <w:rsid w:val="007B56C5"/>
    <w:rsid w:val="007B5C8F"/>
    <w:rsid w:val="007B73B2"/>
    <w:rsid w:val="007B7452"/>
    <w:rsid w:val="007B784F"/>
    <w:rsid w:val="007B78DB"/>
    <w:rsid w:val="007B791B"/>
    <w:rsid w:val="007C15FA"/>
    <w:rsid w:val="007C1B29"/>
    <w:rsid w:val="007C1C11"/>
    <w:rsid w:val="007C1E53"/>
    <w:rsid w:val="007C1FE3"/>
    <w:rsid w:val="007C275C"/>
    <w:rsid w:val="007C2973"/>
    <w:rsid w:val="007C4439"/>
    <w:rsid w:val="007C4E12"/>
    <w:rsid w:val="007C52EB"/>
    <w:rsid w:val="007C5F87"/>
    <w:rsid w:val="007C60D8"/>
    <w:rsid w:val="007C61A2"/>
    <w:rsid w:val="007C7517"/>
    <w:rsid w:val="007C79FD"/>
    <w:rsid w:val="007D0144"/>
    <w:rsid w:val="007D0BC2"/>
    <w:rsid w:val="007D1FD5"/>
    <w:rsid w:val="007D2146"/>
    <w:rsid w:val="007D3202"/>
    <w:rsid w:val="007D3986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90A"/>
    <w:rsid w:val="007E1E9B"/>
    <w:rsid w:val="007E218A"/>
    <w:rsid w:val="007E24E3"/>
    <w:rsid w:val="007E4043"/>
    <w:rsid w:val="007E513E"/>
    <w:rsid w:val="007E5EB6"/>
    <w:rsid w:val="007E613A"/>
    <w:rsid w:val="007E6740"/>
    <w:rsid w:val="007E7D38"/>
    <w:rsid w:val="007E7F9C"/>
    <w:rsid w:val="007F11D5"/>
    <w:rsid w:val="007F125A"/>
    <w:rsid w:val="007F1B01"/>
    <w:rsid w:val="007F20DC"/>
    <w:rsid w:val="007F2DC3"/>
    <w:rsid w:val="007F2DD8"/>
    <w:rsid w:val="007F398F"/>
    <w:rsid w:val="007F41D5"/>
    <w:rsid w:val="007F48FE"/>
    <w:rsid w:val="007F51AB"/>
    <w:rsid w:val="007F5671"/>
    <w:rsid w:val="007F5987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DD"/>
    <w:rsid w:val="008031B5"/>
    <w:rsid w:val="008036B1"/>
    <w:rsid w:val="00803B42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6B3"/>
    <w:rsid w:val="008107CE"/>
    <w:rsid w:val="008115CB"/>
    <w:rsid w:val="008116E9"/>
    <w:rsid w:val="00811949"/>
    <w:rsid w:val="00811985"/>
    <w:rsid w:val="00811A75"/>
    <w:rsid w:val="00812B97"/>
    <w:rsid w:val="00812BDC"/>
    <w:rsid w:val="00813066"/>
    <w:rsid w:val="0081347F"/>
    <w:rsid w:val="00813503"/>
    <w:rsid w:val="008135C9"/>
    <w:rsid w:val="00814442"/>
    <w:rsid w:val="00814767"/>
    <w:rsid w:val="00814D3B"/>
    <w:rsid w:val="00815BC9"/>
    <w:rsid w:val="00815F12"/>
    <w:rsid w:val="00815F71"/>
    <w:rsid w:val="00816402"/>
    <w:rsid w:val="00816D24"/>
    <w:rsid w:val="008171B2"/>
    <w:rsid w:val="008178FE"/>
    <w:rsid w:val="0082017D"/>
    <w:rsid w:val="00821A64"/>
    <w:rsid w:val="00821D91"/>
    <w:rsid w:val="00822CAC"/>
    <w:rsid w:val="00822E71"/>
    <w:rsid w:val="00823D4C"/>
    <w:rsid w:val="0082499C"/>
    <w:rsid w:val="00824E16"/>
    <w:rsid w:val="00825FD0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41D10"/>
    <w:rsid w:val="00842003"/>
    <w:rsid w:val="00842403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C8E"/>
    <w:rsid w:val="00851572"/>
    <w:rsid w:val="00851D19"/>
    <w:rsid w:val="008530A2"/>
    <w:rsid w:val="00853109"/>
    <w:rsid w:val="00853905"/>
    <w:rsid w:val="00854026"/>
    <w:rsid w:val="00854466"/>
    <w:rsid w:val="008544DE"/>
    <w:rsid w:val="0085477C"/>
    <w:rsid w:val="0085509C"/>
    <w:rsid w:val="0085517B"/>
    <w:rsid w:val="00855A5C"/>
    <w:rsid w:val="00855A64"/>
    <w:rsid w:val="00856C80"/>
    <w:rsid w:val="00856E1C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AC2"/>
    <w:rsid w:val="00864FFA"/>
    <w:rsid w:val="00865363"/>
    <w:rsid w:val="00865389"/>
    <w:rsid w:val="008654EA"/>
    <w:rsid w:val="00866BA9"/>
    <w:rsid w:val="008677A8"/>
    <w:rsid w:val="0086786D"/>
    <w:rsid w:val="008679E4"/>
    <w:rsid w:val="00867EF2"/>
    <w:rsid w:val="00867F45"/>
    <w:rsid w:val="008702F4"/>
    <w:rsid w:val="0087089F"/>
    <w:rsid w:val="0087229A"/>
    <w:rsid w:val="00875714"/>
    <w:rsid w:val="00875962"/>
    <w:rsid w:val="0087651A"/>
    <w:rsid w:val="00877DA9"/>
    <w:rsid w:val="00880360"/>
    <w:rsid w:val="00880B15"/>
    <w:rsid w:val="008815ED"/>
    <w:rsid w:val="0088168A"/>
    <w:rsid w:val="008817B9"/>
    <w:rsid w:val="00881B82"/>
    <w:rsid w:val="008821DB"/>
    <w:rsid w:val="0088290F"/>
    <w:rsid w:val="00883BAE"/>
    <w:rsid w:val="00883E34"/>
    <w:rsid w:val="008844B5"/>
    <w:rsid w:val="008846DC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4012"/>
    <w:rsid w:val="008945DD"/>
    <w:rsid w:val="00895E59"/>
    <w:rsid w:val="00896791"/>
    <w:rsid w:val="008974A8"/>
    <w:rsid w:val="008979D1"/>
    <w:rsid w:val="00897A8A"/>
    <w:rsid w:val="008A048D"/>
    <w:rsid w:val="008A0733"/>
    <w:rsid w:val="008A08AB"/>
    <w:rsid w:val="008A0FA5"/>
    <w:rsid w:val="008A1BA3"/>
    <w:rsid w:val="008A2391"/>
    <w:rsid w:val="008A2A7B"/>
    <w:rsid w:val="008A3D18"/>
    <w:rsid w:val="008A42A0"/>
    <w:rsid w:val="008A4625"/>
    <w:rsid w:val="008A569E"/>
    <w:rsid w:val="008A5A3A"/>
    <w:rsid w:val="008A5F8C"/>
    <w:rsid w:val="008A7AFA"/>
    <w:rsid w:val="008B0829"/>
    <w:rsid w:val="008B0BFA"/>
    <w:rsid w:val="008B1BDE"/>
    <w:rsid w:val="008B2C87"/>
    <w:rsid w:val="008B3019"/>
    <w:rsid w:val="008B3559"/>
    <w:rsid w:val="008B3E0E"/>
    <w:rsid w:val="008B458F"/>
    <w:rsid w:val="008B4C46"/>
    <w:rsid w:val="008B4E99"/>
    <w:rsid w:val="008B4EB6"/>
    <w:rsid w:val="008B569D"/>
    <w:rsid w:val="008B6408"/>
    <w:rsid w:val="008B7268"/>
    <w:rsid w:val="008B73E5"/>
    <w:rsid w:val="008C06E0"/>
    <w:rsid w:val="008C0D22"/>
    <w:rsid w:val="008C0E31"/>
    <w:rsid w:val="008C17B2"/>
    <w:rsid w:val="008C1FFE"/>
    <w:rsid w:val="008C36AE"/>
    <w:rsid w:val="008C42C6"/>
    <w:rsid w:val="008C50B2"/>
    <w:rsid w:val="008C54BE"/>
    <w:rsid w:val="008C55E6"/>
    <w:rsid w:val="008C6561"/>
    <w:rsid w:val="008C6991"/>
    <w:rsid w:val="008C6E75"/>
    <w:rsid w:val="008C7316"/>
    <w:rsid w:val="008C7C80"/>
    <w:rsid w:val="008C7E2B"/>
    <w:rsid w:val="008D0058"/>
    <w:rsid w:val="008D0603"/>
    <w:rsid w:val="008D0B9A"/>
    <w:rsid w:val="008D11A0"/>
    <w:rsid w:val="008D1678"/>
    <w:rsid w:val="008D2099"/>
    <w:rsid w:val="008D2733"/>
    <w:rsid w:val="008D30F5"/>
    <w:rsid w:val="008D3B92"/>
    <w:rsid w:val="008D3B9E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60D3"/>
    <w:rsid w:val="008E6ABE"/>
    <w:rsid w:val="008E72AA"/>
    <w:rsid w:val="008F0FC0"/>
    <w:rsid w:val="008F1128"/>
    <w:rsid w:val="008F22BB"/>
    <w:rsid w:val="008F2479"/>
    <w:rsid w:val="008F3B9E"/>
    <w:rsid w:val="008F405A"/>
    <w:rsid w:val="008F5495"/>
    <w:rsid w:val="008F58D1"/>
    <w:rsid w:val="008F6064"/>
    <w:rsid w:val="008F65CB"/>
    <w:rsid w:val="008F6EC5"/>
    <w:rsid w:val="008F720E"/>
    <w:rsid w:val="008F77F6"/>
    <w:rsid w:val="008F7867"/>
    <w:rsid w:val="008F7FF0"/>
    <w:rsid w:val="00901CC8"/>
    <w:rsid w:val="00901D04"/>
    <w:rsid w:val="00901E6A"/>
    <w:rsid w:val="0090305A"/>
    <w:rsid w:val="00903A4E"/>
    <w:rsid w:val="009045EB"/>
    <w:rsid w:val="00905838"/>
    <w:rsid w:val="00905D40"/>
    <w:rsid w:val="00905E12"/>
    <w:rsid w:val="00907D1D"/>
    <w:rsid w:val="0091002B"/>
    <w:rsid w:val="0091023D"/>
    <w:rsid w:val="00910B6A"/>
    <w:rsid w:val="00910E76"/>
    <w:rsid w:val="0091117E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BFA"/>
    <w:rsid w:val="00915F37"/>
    <w:rsid w:val="00916BB2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C25"/>
    <w:rsid w:val="00924152"/>
    <w:rsid w:val="009243DF"/>
    <w:rsid w:val="00925ED4"/>
    <w:rsid w:val="00930608"/>
    <w:rsid w:val="0093082E"/>
    <w:rsid w:val="0093277D"/>
    <w:rsid w:val="00932C70"/>
    <w:rsid w:val="00933AED"/>
    <w:rsid w:val="00933B83"/>
    <w:rsid w:val="0093438A"/>
    <w:rsid w:val="0093486F"/>
    <w:rsid w:val="009349C7"/>
    <w:rsid w:val="00935317"/>
    <w:rsid w:val="0093596C"/>
    <w:rsid w:val="009365D1"/>
    <w:rsid w:val="00937D25"/>
    <w:rsid w:val="00940DA1"/>
    <w:rsid w:val="009410A7"/>
    <w:rsid w:val="009423AD"/>
    <w:rsid w:val="009425FA"/>
    <w:rsid w:val="00942FFB"/>
    <w:rsid w:val="00943EED"/>
    <w:rsid w:val="009460F0"/>
    <w:rsid w:val="00946832"/>
    <w:rsid w:val="00946DB7"/>
    <w:rsid w:val="00947991"/>
    <w:rsid w:val="0095019C"/>
    <w:rsid w:val="00950C16"/>
    <w:rsid w:val="0095189F"/>
    <w:rsid w:val="00952435"/>
    <w:rsid w:val="00953035"/>
    <w:rsid w:val="00953E5C"/>
    <w:rsid w:val="009542EE"/>
    <w:rsid w:val="009544AC"/>
    <w:rsid w:val="00954E7C"/>
    <w:rsid w:val="00955934"/>
    <w:rsid w:val="00955BE6"/>
    <w:rsid w:val="00955C89"/>
    <w:rsid w:val="0095631E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FDA"/>
    <w:rsid w:val="00966290"/>
    <w:rsid w:val="00966946"/>
    <w:rsid w:val="00966AC0"/>
    <w:rsid w:val="0096748E"/>
    <w:rsid w:val="00967BB0"/>
    <w:rsid w:val="00970F89"/>
    <w:rsid w:val="00971B92"/>
    <w:rsid w:val="009722E7"/>
    <w:rsid w:val="00972626"/>
    <w:rsid w:val="0097264D"/>
    <w:rsid w:val="00972998"/>
    <w:rsid w:val="00972BC5"/>
    <w:rsid w:val="009737DB"/>
    <w:rsid w:val="00973976"/>
    <w:rsid w:val="00973F21"/>
    <w:rsid w:val="009740C6"/>
    <w:rsid w:val="009740CB"/>
    <w:rsid w:val="00974AD3"/>
    <w:rsid w:val="0097500F"/>
    <w:rsid w:val="009753E8"/>
    <w:rsid w:val="009757A9"/>
    <w:rsid w:val="00975AE0"/>
    <w:rsid w:val="00976CEA"/>
    <w:rsid w:val="0097710E"/>
    <w:rsid w:val="00977D36"/>
    <w:rsid w:val="009803ED"/>
    <w:rsid w:val="00980595"/>
    <w:rsid w:val="009807B3"/>
    <w:rsid w:val="00980DBD"/>
    <w:rsid w:val="009810CB"/>
    <w:rsid w:val="00981C5C"/>
    <w:rsid w:val="00982016"/>
    <w:rsid w:val="0098225A"/>
    <w:rsid w:val="00983907"/>
    <w:rsid w:val="00983B76"/>
    <w:rsid w:val="00984BA2"/>
    <w:rsid w:val="00984DC7"/>
    <w:rsid w:val="009851E0"/>
    <w:rsid w:val="00986AFA"/>
    <w:rsid w:val="009904AC"/>
    <w:rsid w:val="00990A6D"/>
    <w:rsid w:val="00992336"/>
    <w:rsid w:val="009929CC"/>
    <w:rsid w:val="00992DFF"/>
    <w:rsid w:val="009930CF"/>
    <w:rsid w:val="0099311C"/>
    <w:rsid w:val="009933D2"/>
    <w:rsid w:val="00994BFC"/>
    <w:rsid w:val="00995407"/>
    <w:rsid w:val="009956ED"/>
    <w:rsid w:val="00995C1B"/>
    <w:rsid w:val="00995EA2"/>
    <w:rsid w:val="0099634A"/>
    <w:rsid w:val="0099673E"/>
    <w:rsid w:val="00996D42"/>
    <w:rsid w:val="009974DE"/>
    <w:rsid w:val="00997B76"/>
    <w:rsid w:val="009A0CA9"/>
    <w:rsid w:val="009A0CD3"/>
    <w:rsid w:val="009A0D85"/>
    <w:rsid w:val="009A1C74"/>
    <w:rsid w:val="009A3322"/>
    <w:rsid w:val="009A48DF"/>
    <w:rsid w:val="009A5556"/>
    <w:rsid w:val="009A610B"/>
    <w:rsid w:val="009A625E"/>
    <w:rsid w:val="009B122C"/>
    <w:rsid w:val="009B14F2"/>
    <w:rsid w:val="009B1BDC"/>
    <w:rsid w:val="009B1C31"/>
    <w:rsid w:val="009B2462"/>
    <w:rsid w:val="009B30F4"/>
    <w:rsid w:val="009B3AF7"/>
    <w:rsid w:val="009B3D7A"/>
    <w:rsid w:val="009B41B9"/>
    <w:rsid w:val="009B44BB"/>
    <w:rsid w:val="009B523A"/>
    <w:rsid w:val="009B69BA"/>
    <w:rsid w:val="009B6B28"/>
    <w:rsid w:val="009B77BB"/>
    <w:rsid w:val="009B79E6"/>
    <w:rsid w:val="009B7E0D"/>
    <w:rsid w:val="009C0F2D"/>
    <w:rsid w:val="009C1E4D"/>
    <w:rsid w:val="009C3398"/>
    <w:rsid w:val="009C34FD"/>
    <w:rsid w:val="009C3F22"/>
    <w:rsid w:val="009C4155"/>
    <w:rsid w:val="009C4DEA"/>
    <w:rsid w:val="009C532C"/>
    <w:rsid w:val="009C5DA7"/>
    <w:rsid w:val="009C5E0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4825"/>
    <w:rsid w:val="009D4B38"/>
    <w:rsid w:val="009D4C92"/>
    <w:rsid w:val="009D4D3A"/>
    <w:rsid w:val="009D53FF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34E9"/>
    <w:rsid w:val="009E3B70"/>
    <w:rsid w:val="009E3EA2"/>
    <w:rsid w:val="009E4A82"/>
    <w:rsid w:val="009E4AE1"/>
    <w:rsid w:val="009E4DB5"/>
    <w:rsid w:val="009E57AC"/>
    <w:rsid w:val="009E5B9A"/>
    <w:rsid w:val="009E64C6"/>
    <w:rsid w:val="009E6754"/>
    <w:rsid w:val="009E6B9F"/>
    <w:rsid w:val="009E710D"/>
    <w:rsid w:val="009E71E3"/>
    <w:rsid w:val="009F01B2"/>
    <w:rsid w:val="009F041F"/>
    <w:rsid w:val="009F185C"/>
    <w:rsid w:val="009F1AD3"/>
    <w:rsid w:val="009F2205"/>
    <w:rsid w:val="009F23A0"/>
    <w:rsid w:val="009F3480"/>
    <w:rsid w:val="009F3C65"/>
    <w:rsid w:val="009F47A3"/>
    <w:rsid w:val="009F4948"/>
    <w:rsid w:val="009F642C"/>
    <w:rsid w:val="009F7644"/>
    <w:rsid w:val="009F7C61"/>
    <w:rsid w:val="00A0017E"/>
    <w:rsid w:val="00A00224"/>
    <w:rsid w:val="00A00549"/>
    <w:rsid w:val="00A00C07"/>
    <w:rsid w:val="00A02B1E"/>
    <w:rsid w:val="00A0324E"/>
    <w:rsid w:val="00A03399"/>
    <w:rsid w:val="00A034B9"/>
    <w:rsid w:val="00A039BE"/>
    <w:rsid w:val="00A05017"/>
    <w:rsid w:val="00A05476"/>
    <w:rsid w:val="00A060A4"/>
    <w:rsid w:val="00A06669"/>
    <w:rsid w:val="00A06D3D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3A2B"/>
    <w:rsid w:val="00A13BAB"/>
    <w:rsid w:val="00A141F8"/>
    <w:rsid w:val="00A152CD"/>
    <w:rsid w:val="00A152FC"/>
    <w:rsid w:val="00A157B9"/>
    <w:rsid w:val="00A15CC8"/>
    <w:rsid w:val="00A1617A"/>
    <w:rsid w:val="00A1653A"/>
    <w:rsid w:val="00A168A8"/>
    <w:rsid w:val="00A17CB5"/>
    <w:rsid w:val="00A20A88"/>
    <w:rsid w:val="00A20C2A"/>
    <w:rsid w:val="00A20EFB"/>
    <w:rsid w:val="00A20FC9"/>
    <w:rsid w:val="00A2157B"/>
    <w:rsid w:val="00A23947"/>
    <w:rsid w:val="00A23DD1"/>
    <w:rsid w:val="00A24C72"/>
    <w:rsid w:val="00A2544F"/>
    <w:rsid w:val="00A25FF1"/>
    <w:rsid w:val="00A271D4"/>
    <w:rsid w:val="00A30C25"/>
    <w:rsid w:val="00A30E46"/>
    <w:rsid w:val="00A31AB8"/>
    <w:rsid w:val="00A32FEF"/>
    <w:rsid w:val="00A332A1"/>
    <w:rsid w:val="00A337B2"/>
    <w:rsid w:val="00A350CF"/>
    <w:rsid w:val="00A35B9B"/>
    <w:rsid w:val="00A35DE5"/>
    <w:rsid w:val="00A36072"/>
    <w:rsid w:val="00A36995"/>
    <w:rsid w:val="00A36B5D"/>
    <w:rsid w:val="00A37D18"/>
    <w:rsid w:val="00A40263"/>
    <w:rsid w:val="00A4091B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48E"/>
    <w:rsid w:val="00A50ADC"/>
    <w:rsid w:val="00A51588"/>
    <w:rsid w:val="00A521A9"/>
    <w:rsid w:val="00A525C7"/>
    <w:rsid w:val="00A5317F"/>
    <w:rsid w:val="00A531AC"/>
    <w:rsid w:val="00A5438F"/>
    <w:rsid w:val="00A55C02"/>
    <w:rsid w:val="00A56A59"/>
    <w:rsid w:val="00A56E37"/>
    <w:rsid w:val="00A57ACC"/>
    <w:rsid w:val="00A57AF3"/>
    <w:rsid w:val="00A60526"/>
    <w:rsid w:val="00A60E1C"/>
    <w:rsid w:val="00A60F7E"/>
    <w:rsid w:val="00A6116D"/>
    <w:rsid w:val="00A62A43"/>
    <w:rsid w:val="00A63A96"/>
    <w:rsid w:val="00A6432D"/>
    <w:rsid w:val="00A6437B"/>
    <w:rsid w:val="00A64941"/>
    <w:rsid w:val="00A651C4"/>
    <w:rsid w:val="00A654AE"/>
    <w:rsid w:val="00A669A5"/>
    <w:rsid w:val="00A669F6"/>
    <w:rsid w:val="00A677DC"/>
    <w:rsid w:val="00A67E91"/>
    <w:rsid w:val="00A67F36"/>
    <w:rsid w:val="00A705F8"/>
    <w:rsid w:val="00A708C0"/>
    <w:rsid w:val="00A71450"/>
    <w:rsid w:val="00A71ADD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4D7"/>
    <w:rsid w:val="00A75DDF"/>
    <w:rsid w:val="00A75E6A"/>
    <w:rsid w:val="00A75EE9"/>
    <w:rsid w:val="00A769DE"/>
    <w:rsid w:val="00A7708B"/>
    <w:rsid w:val="00A77137"/>
    <w:rsid w:val="00A805C2"/>
    <w:rsid w:val="00A807B2"/>
    <w:rsid w:val="00A808E4"/>
    <w:rsid w:val="00A8133A"/>
    <w:rsid w:val="00A8138E"/>
    <w:rsid w:val="00A81A40"/>
    <w:rsid w:val="00A81CA3"/>
    <w:rsid w:val="00A81F3D"/>
    <w:rsid w:val="00A837FD"/>
    <w:rsid w:val="00A83E4F"/>
    <w:rsid w:val="00A850C7"/>
    <w:rsid w:val="00A85222"/>
    <w:rsid w:val="00A85926"/>
    <w:rsid w:val="00A878DA"/>
    <w:rsid w:val="00A879D7"/>
    <w:rsid w:val="00A901BB"/>
    <w:rsid w:val="00A901ED"/>
    <w:rsid w:val="00A9155C"/>
    <w:rsid w:val="00A91C11"/>
    <w:rsid w:val="00A924F8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B89"/>
    <w:rsid w:val="00AB0CC1"/>
    <w:rsid w:val="00AB2F6C"/>
    <w:rsid w:val="00AB3590"/>
    <w:rsid w:val="00AB3D74"/>
    <w:rsid w:val="00AB4227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E9F"/>
    <w:rsid w:val="00AD2D23"/>
    <w:rsid w:val="00AD39D4"/>
    <w:rsid w:val="00AD4A44"/>
    <w:rsid w:val="00AD51D9"/>
    <w:rsid w:val="00AD7577"/>
    <w:rsid w:val="00AD7D4F"/>
    <w:rsid w:val="00AD7DD4"/>
    <w:rsid w:val="00AE01D9"/>
    <w:rsid w:val="00AE0628"/>
    <w:rsid w:val="00AE1087"/>
    <w:rsid w:val="00AE1F4B"/>
    <w:rsid w:val="00AE26DE"/>
    <w:rsid w:val="00AE2EB1"/>
    <w:rsid w:val="00AE3276"/>
    <w:rsid w:val="00AE339F"/>
    <w:rsid w:val="00AE3BE9"/>
    <w:rsid w:val="00AE3D21"/>
    <w:rsid w:val="00AE522A"/>
    <w:rsid w:val="00AE57C9"/>
    <w:rsid w:val="00AE5B13"/>
    <w:rsid w:val="00AE5E3F"/>
    <w:rsid w:val="00AE5FFC"/>
    <w:rsid w:val="00AE667E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B52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33D"/>
    <w:rsid w:val="00B00C93"/>
    <w:rsid w:val="00B00D3E"/>
    <w:rsid w:val="00B0121D"/>
    <w:rsid w:val="00B01D40"/>
    <w:rsid w:val="00B01F1A"/>
    <w:rsid w:val="00B03017"/>
    <w:rsid w:val="00B05183"/>
    <w:rsid w:val="00B05524"/>
    <w:rsid w:val="00B05E88"/>
    <w:rsid w:val="00B0695C"/>
    <w:rsid w:val="00B06CA7"/>
    <w:rsid w:val="00B071CC"/>
    <w:rsid w:val="00B07404"/>
    <w:rsid w:val="00B10D4F"/>
    <w:rsid w:val="00B1311F"/>
    <w:rsid w:val="00B13356"/>
    <w:rsid w:val="00B13ED8"/>
    <w:rsid w:val="00B15769"/>
    <w:rsid w:val="00B15DC2"/>
    <w:rsid w:val="00B21076"/>
    <w:rsid w:val="00B223BA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3D6"/>
    <w:rsid w:val="00B27D16"/>
    <w:rsid w:val="00B30082"/>
    <w:rsid w:val="00B3031A"/>
    <w:rsid w:val="00B31500"/>
    <w:rsid w:val="00B31939"/>
    <w:rsid w:val="00B31A32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3F21"/>
    <w:rsid w:val="00B44CAE"/>
    <w:rsid w:val="00B454BB"/>
    <w:rsid w:val="00B4567D"/>
    <w:rsid w:val="00B457F2"/>
    <w:rsid w:val="00B45D89"/>
    <w:rsid w:val="00B46CF9"/>
    <w:rsid w:val="00B47238"/>
    <w:rsid w:val="00B509E8"/>
    <w:rsid w:val="00B50F45"/>
    <w:rsid w:val="00B514C1"/>
    <w:rsid w:val="00B5275B"/>
    <w:rsid w:val="00B527A1"/>
    <w:rsid w:val="00B52958"/>
    <w:rsid w:val="00B53208"/>
    <w:rsid w:val="00B5359C"/>
    <w:rsid w:val="00B56BA6"/>
    <w:rsid w:val="00B56E80"/>
    <w:rsid w:val="00B57009"/>
    <w:rsid w:val="00B572A0"/>
    <w:rsid w:val="00B57B57"/>
    <w:rsid w:val="00B600E5"/>
    <w:rsid w:val="00B622AB"/>
    <w:rsid w:val="00B62651"/>
    <w:rsid w:val="00B639ED"/>
    <w:rsid w:val="00B642F9"/>
    <w:rsid w:val="00B64E8B"/>
    <w:rsid w:val="00B65DA7"/>
    <w:rsid w:val="00B67566"/>
    <w:rsid w:val="00B709C4"/>
    <w:rsid w:val="00B720CE"/>
    <w:rsid w:val="00B73CF4"/>
    <w:rsid w:val="00B75CA7"/>
    <w:rsid w:val="00B77229"/>
    <w:rsid w:val="00B77944"/>
    <w:rsid w:val="00B77BF3"/>
    <w:rsid w:val="00B80313"/>
    <w:rsid w:val="00B80626"/>
    <w:rsid w:val="00B8110D"/>
    <w:rsid w:val="00B813E0"/>
    <w:rsid w:val="00B81414"/>
    <w:rsid w:val="00B8155F"/>
    <w:rsid w:val="00B815C3"/>
    <w:rsid w:val="00B823A7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26D5"/>
    <w:rsid w:val="00B93A7A"/>
    <w:rsid w:val="00B93A8A"/>
    <w:rsid w:val="00B9462C"/>
    <w:rsid w:val="00B94F93"/>
    <w:rsid w:val="00B94FC7"/>
    <w:rsid w:val="00B95524"/>
    <w:rsid w:val="00B957E4"/>
    <w:rsid w:val="00B95C38"/>
    <w:rsid w:val="00B95DC5"/>
    <w:rsid w:val="00B95F4D"/>
    <w:rsid w:val="00BA0004"/>
    <w:rsid w:val="00BA2824"/>
    <w:rsid w:val="00BA2B74"/>
    <w:rsid w:val="00BA2D23"/>
    <w:rsid w:val="00BA2D91"/>
    <w:rsid w:val="00BA424E"/>
    <w:rsid w:val="00BA436B"/>
    <w:rsid w:val="00BA4B0A"/>
    <w:rsid w:val="00BA548A"/>
    <w:rsid w:val="00BA5A76"/>
    <w:rsid w:val="00BA5C90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6343"/>
    <w:rsid w:val="00BB6543"/>
    <w:rsid w:val="00BB6F0E"/>
    <w:rsid w:val="00BB7990"/>
    <w:rsid w:val="00BC02B0"/>
    <w:rsid w:val="00BC0F8F"/>
    <w:rsid w:val="00BC1679"/>
    <w:rsid w:val="00BC277B"/>
    <w:rsid w:val="00BC2DFF"/>
    <w:rsid w:val="00BC2F5B"/>
    <w:rsid w:val="00BC2FBB"/>
    <w:rsid w:val="00BC3727"/>
    <w:rsid w:val="00BC409F"/>
    <w:rsid w:val="00BC42F3"/>
    <w:rsid w:val="00BC60E9"/>
    <w:rsid w:val="00BC68EB"/>
    <w:rsid w:val="00BC6982"/>
    <w:rsid w:val="00BC6C2D"/>
    <w:rsid w:val="00BC7118"/>
    <w:rsid w:val="00BC7EA5"/>
    <w:rsid w:val="00BD013F"/>
    <w:rsid w:val="00BD0AEC"/>
    <w:rsid w:val="00BD153D"/>
    <w:rsid w:val="00BD1809"/>
    <w:rsid w:val="00BD1B8D"/>
    <w:rsid w:val="00BD1C52"/>
    <w:rsid w:val="00BD2F2B"/>
    <w:rsid w:val="00BD37E7"/>
    <w:rsid w:val="00BD3A37"/>
    <w:rsid w:val="00BD40C0"/>
    <w:rsid w:val="00BE0AC8"/>
    <w:rsid w:val="00BE13CA"/>
    <w:rsid w:val="00BE287B"/>
    <w:rsid w:val="00BE2B5F"/>
    <w:rsid w:val="00BE3C15"/>
    <w:rsid w:val="00BE47E2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6218"/>
    <w:rsid w:val="00BF661F"/>
    <w:rsid w:val="00BF6766"/>
    <w:rsid w:val="00BF6822"/>
    <w:rsid w:val="00BF692B"/>
    <w:rsid w:val="00BF72B4"/>
    <w:rsid w:val="00C01F1C"/>
    <w:rsid w:val="00C0259B"/>
    <w:rsid w:val="00C030C9"/>
    <w:rsid w:val="00C0389B"/>
    <w:rsid w:val="00C044EF"/>
    <w:rsid w:val="00C0474E"/>
    <w:rsid w:val="00C049DD"/>
    <w:rsid w:val="00C052FA"/>
    <w:rsid w:val="00C058CE"/>
    <w:rsid w:val="00C06680"/>
    <w:rsid w:val="00C0699D"/>
    <w:rsid w:val="00C101D6"/>
    <w:rsid w:val="00C11075"/>
    <w:rsid w:val="00C122BA"/>
    <w:rsid w:val="00C1261B"/>
    <w:rsid w:val="00C12681"/>
    <w:rsid w:val="00C1331F"/>
    <w:rsid w:val="00C1332A"/>
    <w:rsid w:val="00C13417"/>
    <w:rsid w:val="00C138CB"/>
    <w:rsid w:val="00C141A9"/>
    <w:rsid w:val="00C15003"/>
    <w:rsid w:val="00C15ADD"/>
    <w:rsid w:val="00C1656C"/>
    <w:rsid w:val="00C16B79"/>
    <w:rsid w:val="00C16FA2"/>
    <w:rsid w:val="00C1738A"/>
    <w:rsid w:val="00C1768F"/>
    <w:rsid w:val="00C179BD"/>
    <w:rsid w:val="00C200B3"/>
    <w:rsid w:val="00C20947"/>
    <w:rsid w:val="00C20A66"/>
    <w:rsid w:val="00C22164"/>
    <w:rsid w:val="00C22A1F"/>
    <w:rsid w:val="00C22C60"/>
    <w:rsid w:val="00C23A5D"/>
    <w:rsid w:val="00C23EF1"/>
    <w:rsid w:val="00C24B5A"/>
    <w:rsid w:val="00C2559B"/>
    <w:rsid w:val="00C25DFB"/>
    <w:rsid w:val="00C265BE"/>
    <w:rsid w:val="00C26AA0"/>
    <w:rsid w:val="00C26B26"/>
    <w:rsid w:val="00C277E0"/>
    <w:rsid w:val="00C27873"/>
    <w:rsid w:val="00C27A79"/>
    <w:rsid w:val="00C30127"/>
    <w:rsid w:val="00C3071D"/>
    <w:rsid w:val="00C30C5B"/>
    <w:rsid w:val="00C3199F"/>
    <w:rsid w:val="00C31A12"/>
    <w:rsid w:val="00C31C75"/>
    <w:rsid w:val="00C32041"/>
    <w:rsid w:val="00C3255C"/>
    <w:rsid w:val="00C32F5B"/>
    <w:rsid w:val="00C330A1"/>
    <w:rsid w:val="00C339D4"/>
    <w:rsid w:val="00C3402D"/>
    <w:rsid w:val="00C3454C"/>
    <w:rsid w:val="00C345E2"/>
    <w:rsid w:val="00C35202"/>
    <w:rsid w:val="00C35C2B"/>
    <w:rsid w:val="00C35D84"/>
    <w:rsid w:val="00C35DA0"/>
    <w:rsid w:val="00C3662D"/>
    <w:rsid w:val="00C4096B"/>
    <w:rsid w:val="00C40E62"/>
    <w:rsid w:val="00C42125"/>
    <w:rsid w:val="00C42B7D"/>
    <w:rsid w:val="00C42C02"/>
    <w:rsid w:val="00C436E0"/>
    <w:rsid w:val="00C43CE9"/>
    <w:rsid w:val="00C43F62"/>
    <w:rsid w:val="00C44E49"/>
    <w:rsid w:val="00C45098"/>
    <w:rsid w:val="00C45E91"/>
    <w:rsid w:val="00C46B46"/>
    <w:rsid w:val="00C50BFE"/>
    <w:rsid w:val="00C510DC"/>
    <w:rsid w:val="00C515CD"/>
    <w:rsid w:val="00C51921"/>
    <w:rsid w:val="00C51A54"/>
    <w:rsid w:val="00C51E8F"/>
    <w:rsid w:val="00C52162"/>
    <w:rsid w:val="00C53894"/>
    <w:rsid w:val="00C53A78"/>
    <w:rsid w:val="00C53F2E"/>
    <w:rsid w:val="00C5444A"/>
    <w:rsid w:val="00C55364"/>
    <w:rsid w:val="00C55E91"/>
    <w:rsid w:val="00C561DE"/>
    <w:rsid w:val="00C56952"/>
    <w:rsid w:val="00C57CD0"/>
    <w:rsid w:val="00C60B6F"/>
    <w:rsid w:val="00C60C17"/>
    <w:rsid w:val="00C624B3"/>
    <w:rsid w:val="00C63C50"/>
    <w:rsid w:val="00C659A2"/>
    <w:rsid w:val="00C660A7"/>
    <w:rsid w:val="00C66A12"/>
    <w:rsid w:val="00C67C67"/>
    <w:rsid w:val="00C7041D"/>
    <w:rsid w:val="00C70C66"/>
    <w:rsid w:val="00C715A8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EF2"/>
    <w:rsid w:val="00C8139C"/>
    <w:rsid w:val="00C81538"/>
    <w:rsid w:val="00C823E3"/>
    <w:rsid w:val="00C835AB"/>
    <w:rsid w:val="00C83675"/>
    <w:rsid w:val="00C83E36"/>
    <w:rsid w:val="00C84459"/>
    <w:rsid w:val="00C85835"/>
    <w:rsid w:val="00C85C9D"/>
    <w:rsid w:val="00C8613D"/>
    <w:rsid w:val="00C86EBC"/>
    <w:rsid w:val="00C87D6A"/>
    <w:rsid w:val="00C90571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7392"/>
    <w:rsid w:val="00C975A6"/>
    <w:rsid w:val="00C9769F"/>
    <w:rsid w:val="00C9789F"/>
    <w:rsid w:val="00CA0B7E"/>
    <w:rsid w:val="00CA0D42"/>
    <w:rsid w:val="00CA11C3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7337"/>
    <w:rsid w:val="00CB0AA5"/>
    <w:rsid w:val="00CB0D9C"/>
    <w:rsid w:val="00CB115F"/>
    <w:rsid w:val="00CB1646"/>
    <w:rsid w:val="00CB1CA1"/>
    <w:rsid w:val="00CB1CDE"/>
    <w:rsid w:val="00CB24EC"/>
    <w:rsid w:val="00CB34D4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79C"/>
    <w:rsid w:val="00CC47B0"/>
    <w:rsid w:val="00CC47B9"/>
    <w:rsid w:val="00CC5429"/>
    <w:rsid w:val="00CC5493"/>
    <w:rsid w:val="00CC572F"/>
    <w:rsid w:val="00CC59FE"/>
    <w:rsid w:val="00CC5B5E"/>
    <w:rsid w:val="00CC5EEF"/>
    <w:rsid w:val="00CC687A"/>
    <w:rsid w:val="00CC6D4F"/>
    <w:rsid w:val="00CC70C0"/>
    <w:rsid w:val="00CC771F"/>
    <w:rsid w:val="00CC7805"/>
    <w:rsid w:val="00CD045A"/>
    <w:rsid w:val="00CD166D"/>
    <w:rsid w:val="00CD2032"/>
    <w:rsid w:val="00CD2E1E"/>
    <w:rsid w:val="00CD3A05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E035B"/>
    <w:rsid w:val="00CE07E5"/>
    <w:rsid w:val="00CE07EC"/>
    <w:rsid w:val="00CE0F61"/>
    <w:rsid w:val="00CE1A8B"/>
    <w:rsid w:val="00CE22DB"/>
    <w:rsid w:val="00CE2BAB"/>
    <w:rsid w:val="00CE2CF0"/>
    <w:rsid w:val="00CE2CF9"/>
    <w:rsid w:val="00CE36D2"/>
    <w:rsid w:val="00CE3790"/>
    <w:rsid w:val="00CE37BD"/>
    <w:rsid w:val="00CE3B94"/>
    <w:rsid w:val="00CE65D5"/>
    <w:rsid w:val="00CE768A"/>
    <w:rsid w:val="00CE77EA"/>
    <w:rsid w:val="00CE79BC"/>
    <w:rsid w:val="00CF0FD7"/>
    <w:rsid w:val="00CF28A7"/>
    <w:rsid w:val="00CF2E8B"/>
    <w:rsid w:val="00CF32EA"/>
    <w:rsid w:val="00CF3383"/>
    <w:rsid w:val="00CF3DCF"/>
    <w:rsid w:val="00CF472C"/>
    <w:rsid w:val="00CF4888"/>
    <w:rsid w:val="00CF5AC2"/>
    <w:rsid w:val="00CF5DA4"/>
    <w:rsid w:val="00CF6F98"/>
    <w:rsid w:val="00CF7815"/>
    <w:rsid w:val="00CF7AA6"/>
    <w:rsid w:val="00D00B0B"/>
    <w:rsid w:val="00D013E2"/>
    <w:rsid w:val="00D0216A"/>
    <w:rsid w:val="00D02892"/>
    <w:rsid w:val="00D03065"/>
    <w:rsid w:val="00D043A1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1017"/>
    <w:rsid w:val="00D11023"/>
    <w:rsid w:val="00D116C9"/>
    <w:rsid w:val="00D12A55"/>
    <w:rsid w:val="00D137BC"/>
    <w:rsid w:val="00D14221"/>
    <w:rsid w:val="00D146A5"/>
    <w:rsid w:val="00D14748"/>
    <w:rsid w:val="00D156F3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E6C"/>
    <w:rsid w:val="00D2566C"/>
    <w:rsid w:val="00D256B9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DB2"/>
    <w:rsid w:val="00D31DBE"/>
    <w:rsid w:val="00D31EF5"/>
    <w:rsid w:val="00D32333"/>
    <w:rsid w:val="00D3247D"/>
    <w:rsid w:val="00D341C6"/>
    <w:rsid w:val="00D34EB9"/>
    <w:rsid w:val="00D367AE"/>
    <w:rsid w:val="00D37422"/>
    <w:rsid w:val="00D3768E"/>
    <w:rsid w:val="00D37793"/>
    <w:rsid w:val="00D37DC6"/>
    <w:rsid w:val="00D40915"/>
    <w:rsid w:val="00D40BDA"/>
    <w:rsid w:val="00D410D6"/>
    <w:rsid w:val="00D41166"/>
    <w:rsid w:val="00D42790"/>
    <w:rsid w:val="00D45872"/>
    <w:rsid w:val="00D45A91"/>
    <w:rsid w:val="00D45F05"/>
    <w:rsid w:val="00D47599"/>
    <w:rsid w:val="00D502AA"/>
    <w:rsid w:val="00D50E03"/>
    <w:rsid w:val="00D51584"/>
    <w:rsid w:val="00D516A5"/>
    <w:rsid w:val="00D5181F"/>
    <w:rsid w:val="00D519CC"/>
    <w:rsid w:val="00D51A3A"/>
    <w:rsid w:val="00D51DC4"/>
    <w:rsid w:val="00D52FE8"/>
    <w:rsid w:val="00D548E8"/>
    <w:rsid w:val="00D5595D"/>
    <w:rsid w:val="00D55BB2"/>
    <w:rsid w:val="00D5669E"/>
    <w:rsid w:val="00D574E7"/>
    <w:rsid w:val="00D60263"/>
    <w:rsid w:val="00D60352"/>
    <w:rsid w:val="00D60B61"/>
    <w:rsid w:val="00D60E7A"/>
    <w:rsid w:val="00D61403"/>
    <w:rsid w:val="00D615D3"/>
    <w:rsid w:val="00D62D73"/>
    <w:rsid w:val="00D62E77"/>
    <w:rsid w:val="00D63B0A"/>
    <w:rsid w:val="00D63C9E"/>
    <w:rsid w:val="00D63DD7"/>
    <w:rsid w:val="00D642EF"/>
    <w:rsid w:val="00D645F2"/>
    <w:rsid w:val="00D651FA"/>
    <w:rsid w:val="00D655DE"/>
    <w:rsid w:val="00D6589A"/>
    <w:rsid w:val="00D663C8"/>
    <w:rsid w:val="00D66DB5"/>
    <w:rsid w:val="00D7005D"/>
    <w:rsid w:val="00D705DE"/>
    <w:rsid w:val="00D71BE3"/>
    <w:rsid w:val="00D71C3D"/>
    <w:rsid w:val="00D7288B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79A"/>
    <w:rsid w:val="00D77C25"/>
    <w:rsid w:val="00D77DD2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7EC"/>
    <w:rsid w:val="00D87C7E"/>
    <w:rsid w:val="00D87CF5"/>
    <w:rsid w:val="00D90F35"/>
    <w:rsid w:val="00D90FFD"/>
    <w:rsid w:val="00D91679"/>
    <w:rsid w:val="00D930D2"/>
    <w:rsid w:val="00D938F6"/>
    <w:rsid w:val="00D93DCE"/>
    <w:rsid w:val="00D942F1"/>
    <w:rsid w:val="00D94568"/>
    <w:rsid w:val="00D9499B"/>
    <w:rsid w:val="00D966D4"/>
    <w:rsid w:val="00DA002C"/>
    <w:rsid w:val="00DA062E"/>
    <w:rsid w:val="00DA1315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5ABF"/>
    <w:rsid w:val="00DA5DB8"/>
    <w:rsid w:val="00DA6166"/>
    <w:rsid w:val="00DA672A"/>
    <w:rsid w:val="00DA680C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5832"/>
    <w:rsid w:val="00DB5925"/>
    <w:rsid w:val="00DB59A3"/>
    <w:rsid w:val="00DB6565"/>
    <w:rsid w:val="00DB6653"/>
    <w:rsid w:val="00DB70BB"/>
    <w:rsid w:val="00DB7CCF"/>
    <w:rsid w:val="00DB7FDB"/>
    <w:rsid w:val="00DC002A"/>
    <w:rsid w:val="00DC00EB"/>
    <w:rsid w:val="00DC055A"/>
    <w:rsid w:val="00DC05E7"/>
    <w:rsid w:val="00DC0BD3"/>
    <w:rsid w:val="00DC187B"/>
    <w:rsid w:val="00DC1C82"/>
    <w:rsid w:val="00DC2006"/>
    <w:rsid w:val="00DC24DD"/>
    <w:rsid w:val="00DC2B74"/>
    <w:rsid w:val="00DC2C55"/>
    <w:rsid w:val="00DC348D"/>
    <w:rsid w:val="00DC34D7"/>
    <w:rsid w:val="00DC3E2C"/>
    <w:rsid w:val="00DC433D"/>
    <w:rsid w:val="00DC4C66"/>
    <w:rsid w:val="00DC4EF3"/>
    <w:rsid w:val="00DC4F5E"/>
    <w:rsid w:val="00DC502D"/>
    <w:rsid w:val="00DC5284"/>
    <w:rsid w:val="00DC6EB1"/>
    <w:rsid w:val="00DC73A9"/>
    <w:rsid w:val="00DD03D7"/>
    <w:rsid w:val="00DD07EA"/>
    <w:rsid w:val="00DD0945"/>
    <w:rsid w:val="00DD1039"/>
    <w:rsid w:val="00DD214C"/>
    <w:rsid w:val="00DD2E78"/>
    <w:rsid w:val="00DD3CE5"/>
    <w:rsid w:val="00DD3D02"/>
    <w:rsid w:val="00DD4D21"/>
    <w:rsid w:val="00DD64C0"/>
    <w:rsid w:val="00DD677C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B66"/>
    <w:rsid w:val="00DE1F17"/>
    <w:rsid w:val="00DE3471"/>
    <w:rsid w:val="00DE35A9"/>
    <w:rsid w:val="00DE49B6"/>
    <w:rsid w:val="00DE4C84"/>
    <w:rsid w:val="00DE571D"/>
    <w:rsid w:val="00DE5B02"/>
    <w:rsid w:val="00DE5BE2"/>
    <w:rsid w:val="00DE5D6F"/>
    <w:rsid w:val="00DE71E9"/>
    <w:rsid w:val="00DE7E6F"/>
    <w:rsid w:val="00DF0843"/>
    <w:rsid w:val="00DF152C"/>
    <w:rsid w:val="00DF2BBD"/>
    <w:rsid w:val="00DF326D"/>
    <w:rsid w:val="00DF3BBF"/>
    <w:rsid w:val="00DF3F28"/>
    <w:rsid w:val="00DF54AA"/>
    <w:rsid w:val="00DF68A6"/>
    <w:rsid w:val="00DF6953"/>
    <w:rsid w:val="00DF6B4B"/>
    <w:rsid w:val="00DF71A5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B3F"/>
    <w:rsid w:val="00E05CCC"/>
    <w:rsid w:val="00E06471"/>
    <w:rsid w:val="00E065FB"/>
    <w:rsid w:val="00E06D34"/>
    <w:rsid w:val="00E070F3"/>
    <w:rsid w:val="00E07420"/>
    <w:rsid w:val="00E10029"/>
    <w:rsid w:val="00E101D5"/>
    <w:rsid w:val="00E11707"/>
    <w:rsid w:val="00E118E6"/>
    <w:rsid w:val="00E1393C"/>
    <w:rsid w:val="00E144EE"/>
    <w:rsid w:val="00E15626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C5F"/>
    <w:rsid w:val="00E2266D"/>
    <w:rsid w:val="00E2298C"/>
    <w:rsid w:val="00E22F56"/>
    <w:rsid w:val="00E238F5"/>
    <w:rsid w:val="00E238FE"/>
    <w:rsid w:val="00E23C3C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25E3"/>
    <w:rsid w:val="00E32C57"/>
    <w:rsid w:val="00E3316A"/>
    <w:rsid w:val="00E33853"/>
    <w:rsid w:val="00E34252"/>
    <w:rsid w:val="00E345CB"/>
    <w:rsid w:val="00E34606"/>
    <w:rsid w:val="00E34B49"/>
    <w:rsid w:val="00E3517B"/>
    <w:rsid w:val="00E35680"/>
    <w:rsid w:val="00E367DB"/>
    <w:rsid w:val="00E369D3"/>
    <w:rsid w:val="00E40ABD"/>
    <w:rsid w:val="00E4157E"/>
    <w:rsid w:val="00E42A93"/>
    <w:rsid w:val="00E4350D"/>
    <w:rsid w:val="00E44150"/>
    <w:rsid w:val="00E4455A"/>
    <w:rsid w:val="00E44817"/>
    <w:rsid w:val="00E46E90"/>
    <w:rsid w:val="00E5050C"/>
    <w:rsid w:val="00E50614"/>
    <w:rsid w:val="00E50711"/>
    <w:rsid w:val="00E51585"/>
    <w:rsid w:val="00E5277D"/>
    <w:rsid w:val="00E53E0B"/>
    <w:rsid w:val="00E54B24"/>
    <w:rsid w:val="00E54E30"/>
    <w:rsid w:val="00E54F2B"/>
    <w:rsid w:val="00E550BC"/>
    <w:rsid w:val="00E56A6C"/>
    <w:rsid w:val="00E56F1F"/>
    <w:rsid w:val="00E57D3A"/>
    <w:rsid w:val="00E60A5B"/>
    <w:rsid w:val="00E60AA4"/>
    <w:rsid w:val="00E61ACC"/>
    <w:rsid w:val="00E631D5"/>
    <w:rsid w:val="00E63440"/>
    <w:rsid w:val="00E63607"/>
    <w:rsid w:val="00E63ECD"/>
    <w:rsid w:val="00E64894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30C9"/>
    <w:rsid w:val="00E732C2"/>
    <w:rsid w:val="00E73E86"/>
    <w:rsid w:val="00E743C6"/>
    <w:rsid w:val="00E74634"/>
    <w:rsid w:val="00E74BCF"/>
    <w:rsid w:val="00E7569D"/>
    <w:rsid w:val="00E75DAE"/>
    <w:rsid w:val="00E75E36"/>
    <w:rsid w:val="00E80B34"/>
    <w:rsid w:val="00E80D3B"/>
    <w:rsid w:val="00E818C8"/>
    <w:rsid w:val="00E8297E"/>
    <w:rsid w:val="00E82E4E"/>
    <w:rsid w:val="00E83EB9"/>
    <w:rsid w:val="00E846D8"/>
    <w:rsid w:val="00E84899"/>
    <w:rsid w:val="00E850BA"/>
    <w:rsid w:val="00E8513F"/>
    <w:rsid w:val="00E85425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B1"/>
    <w:rsid w:val="00E90C99"/>
    <w:rsid w:val="00E93390"/>
    <w:rsid w:val="00E938D2"/>
    <w:rsid w:val="00E93B1F"/>
    <w:rsid w:val="00E94336"/>
    <w:rsid w:val="00E9531B"/>
    <w:rsid w:val="00E95857"/>
    <w:rsid w:val="00E9769A"/>
    <w:rsid w:val="00EA0487"/>
    <w:rsid w:val="00EA1533"/>
    <w:rsid w:val="00EA1937"/>
    <w:rsid w:val="00EA19B2"/>
    <w:rsid w:val="00EA19E1"/>
    <w:rsid w:val="00EA2E82"/>
    <w:rsid w:val="00EA3727"/>
    <w:rsid w:val="00EA37C2"/>
    <w:rsid w:val="00EA47FA"/>
    <w:rsid w:val="00EA51D4"/>
    <w:rsid w:val="00EA546B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6CA"/>
    <w:rsid w:val="00EA7F61"/>
    <w:rsid w:val="00EB0C2B"/>
    <w:rsid w:val="00EB1340"/>
    <w:rsid w:val="00EB16B9"/>
    <w:rsid w:val="00EB1A68"/>
    <w:rsid w:val="00EB2844"/>
    <w:rsid w:val="00EB2D0D"/>
    <w:rsid w:val="00EB37C6"/>
    <w:rsid w:val="00EB3D70"/>
    <w:rsid w:val="00EB4C42"/>
    <w:rsid w:val="00EB589C"/>
    <w:rsid w:val="00EB6158"/>
    <w:rsid w:val="00EB6CAD"/>
    <w:rsid w:val="00EC01EC"/>
    <w:rsid w:val="00EC0880"/>
    <w:rsid w:val="00EC149C"/>
    <w:rsid w:val="00EC195A"/>
    <w:rsid w:val="00EC2093"/>
    <w:rsid w:val="00EC25EC"/>
    <w:rsid w:val="00EC2970"/>
    <w:rsid w:val="00EC3113"/>
    <w:rsid w:val="00EC3E04"/>
    <w:rsid w:val="00EC3E42"/>
    <w:rsid w:val="00EC5B98"/>
    <w:rsid w:val="00EC5F2E"/>
    <w:rsid w:val="00EC61C0"/>
    <w:rsid w:val="00EC73D8"/>
    <w:rsid w:val="00ED182C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DF"/>
    <w:rsid w:val="00ED62B3"/>
    <w:rsid w:val="00ED6638"/>
    <w:rsid w:val="00ED7613"/>
    <w:rsid w:val="00EE0B1E"/>
    <w:rsid w:val="00EE18EE"/>
    <w:rsid w:val="00EE3BBE"/>
    <w:rsid w:val="00EE50EC"/>
    <w:rsid w:val="00EE5AFA"/>
    <w:rsid w:val="00EE654B"/>
    <w:rsid w:val="00EE6637"/>
    <w:rsid w:val="00EE6862"/>
    <w:rsid w:val="00EE7195"/>
    <w:rsid w:val="00EE72BD"/>
    <w:rsid w:val="00EF056B"/>
    <w:rsid w:val="00EF1674"/>
    <w:rsid w:val="00EF1702"/>
    <w:rsid w:val="00EF1B11"/>
    <w:rsid w:val="00EF2015"/>
    <w:rsid w:val="00EF3496"/>
    <w:rsid w:val="00EF3738"/>
    <w:rsid w:val="00EF3A9B"/>
    <w:rsid w:val="00EF3C98"/>
    <w:rsid w:val="00EF3DE9"/>
    <w:rsid w:val="00EF3FF5"/>
    <w:rsid w:val="00EF590C"/>
    <w:rsid w:val="00EF62BB"/>
    <w:rsid w:val="00EF7236"/>
    <w:rsid w:val="00EF7AA0"/>
    <w:rsid w:val="00F0076D"/>
    <w:rsid w:val="00F018E5"/>
    <w:rsid w:val="00F021CE"/>
    <w:rsid w:val="00F034DD"/>
    <w:rsid w:val="00F035B1"/>
    <w:rsid w:val="00F04260"/>
    <w:rsid w:val="00F04D98"/>
    <w:rsid w:val="00F05621"/>
    <w:rsid w:val="00F056A8"/>
    <w:rsid w:val="00F0602B"/>
    <w:rsid w:val="00F06573"/>
    <w:rsid w:val="00F06B97"/>
    <w:rsid w:val="00F0724D"/>
    <w:rsid w:val="00F10290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4486"/>
    <w:rsid w:val="00F155FB"/>
    <w:rsid w:val="00F1571F"/>
    <w:rsid w:val="00F17675"/>
    <w:rsid w:val="00F17B7B"/>
    <w:rsid w:val="00F17C01"/>
    <w:rsid w:val="00F21C6A"/>
    <w:rsid w:val="00F22234"/>
    <w:rsid w:val="00F22A00"/>
    <w:rsid w:val="00F2323F"/>
    <w:rsid w:val="00F244A7"/>
    <w:rsid w:val="00F245D3"/>
    <w:rsid w:val="00F25440"/>
    <w:rsid w:val="00F25AEC"/>
    <w:rsid w:val="00F262E1"/>
    <w:rsid w:val="00F26A77"/>
    <w:rsid w:val="00F26BE7"/>
    <w:rsid w:val="00F26CA0"/>
    <w:rsid w:val="00F26E98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76"/>
    <w:rsid w:val="00F3216D"/>
    <w:rsid w:val="00F3251B"/>
    <w:rsid w:val="00F325AF"/>
    <w:rsid w:val="00F327EA"/>
    <w:rsid w:val="00F32A4B"/>
    <w:rsid w:val="00F32E6A"/>
    <w:rsid w:val="00F3358E"/>
    <w:rsid w:val="00F33678"/>
    <w:rsid w:val="00F36FB2"/>
    <w:rsid w:val="00F373B0"/>
    <w:rsid w:val="00F41A45"/>
    <w:rsid w:val="00F421FC"/>
    <w:rsid w:val="00F43592"/>
    <w:rsid w:val="00F43599"/>
    <w:rsid w:val="00F43BB9"/>
    <w:rsid w:val="00F43EF2"/>
    <w:rsid w:val="00F45489"/>
    <w:rsid w:val="00F45BD2"/>
    <w:rsid w:val="00F46C17"/>
    <w:rsid w:val="00F47A3A"/>
    <w:rsid w:val="00F47FB4"/>
    <w:rsid w:val="00F5094F"/>
    <w:rsid w:val="00F51048"/>
    <w:rsid w:val="00F517CA"/>
    <w:rsid w:val="00F51B82"/>
    <w:rsid w:val="00F52718"/>
    <w:rsid w:val="00F528FC"/>
    <w:rsid w:val="00F53D10"/>
    <w:rsid w:val="00F5444C"/>
    <w:rsid w:val="00F54823"/>
    <w:rsid w:val="00F55831"/>
    <w:rsid w:val="00F55A84"/>
    <w:rsid w:val="00F5614E"/>
    <w:rsid w:val="00F570B6"/>
    <w:rsid w:val="00F61E7F"/>
    <w:rsid w:val="00F61FCF"/>
    <w:rsid w:val="00F6236D"/>
    <w:rsid w:val="00F626C3"/>
    <w:rsid w:val="00F62917"/>
    <w:rsid w:val="00F63396"/>
    <w:rsid w:val="00F644B5"/>
    <w:rsid w:val="00F65044"/>
    <w:rsid w:val="00F658E5"/>
    <w:rsid w:val="00F659AC"/>
    <w:rsid w:val="00F65A6F"/>
    <w:rsid w:val="00F65D25"/>
    <w:rsid w:val="00F664EC"/>
    <w:rsid w:val="00F66A52"/>
    <w:rsid w:val="00F66CD3"/>
    <w:rsid w:val="00F674C9"/>
    <w:rsid w:val="00F707AA"/>
    <w:rsid w:val="00F70B94"/>
    <w:rsid w:val="00F710EA"/>
    <w:rsid w:val="00F712EE"/>
    <w:rsid w:val="00F713DA"/>
    <w:rsid w:val="00F71F6A"/>
    <w:rsid w:val="00F72CB3"/>
    <w:rsid w:val="00F73023"/>
    <w:rsid w:val="00F73237"/>
    <w:rsid w:val="00F73ABE"/>
    <w:rsid w:val="00F74E47"/>
    <w:rsid w:val="00F74F8B"/>
    <w:rsid w:val="00F75410"/>
    <w:rsid w:val="00F7584A"/>
    <w:rsid w:val="00F766C6"/>
    <w:rsid w:val="00F76CE1"/>
    <w:rsid w:val="00F76E05"/>
    <w:rsid w:val="00F77725"/>
    <w:rsid w:val="00F80439"/>
    <w:rsid w:val="00F81119"/>
    <w:rsid w:val="00F811E9"/>
    <w:rsid w:val="00F813E5"/>
    <w:rsid w:val="00F838AB"/>
    <w:rsid w:val="00F8507D"/>
    <w:rsid w:val="00F859ED"/>
    <w:rsid w:val="00F860E9"/>
    <w:rsid w:val="00F86B8F"/>
    <w:rsid w:val="00F86C28"/>
    <w:rsid w:val="00F86DF2"/>
    <w:rsid w:val="00F90648"/>
    <w:rsid w:val="00F9104A"/>
    <w:rsid w:val="00F91C1E"/>
    <w:rsid w:val="00F92438"/>
    <w:rsid w:val="00F93175"/>
    <w:rsid w:val="00F943D6"/>
    <w:rsid w:val="00FA1676"/>
    <w:rsid w:val="00FA1C5C"/>
    <w:rsid w:val="00FA1F43"/>
    <w:rsid w:val="00FA2265"/>
    <w:rsid w:val="00FA2749"/>
    <w:rsid w:val="00FA281B"/>
    <w:rsid w:val="00FA2A28"/>
    <w:rsid w:val="00FA32F2"/>
    <w:rsid w:val="00FA33E0"/>
    <w:rsid w:val="00FA3CE9"/>
    <w:rsid w:val="00FA3DDA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5D4A"/>
    <w:rsid w:val="00FB5D84"/>
    <w:rsid w:val="00FB69D1"/>
    <w:rsid w:val="00FB75D1"/>
    <w:rsid w:val="00FB7C4D"/>
    <w:rsid w:val="00FC0466"/>
    <w:rsid w:val="00FC0A1A"/>
    <w:rsid w:val="00FC13C7"/>
    <w:rsid w:val="00FC148D"/>
    <w:rsid w:val="00FC177B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37EB"/>
    <w:rsid w:val="00FD3F84"/>
    <w:rsid w:val="00FD4F7C"/>
    <w:rsid w:val="00FD500E"/>
    <w:rsid w:val="00FD52BF"/>
    <w:rsid w:val="00FD540A"/>
    <w:rsid w:val="00FD56FE"/>
    <w:rsid w:val="00FD5E75"/>
    <w:rsid w:val="00FD6DE9"/>
    <w:rsid w:val="00FD7185"/>
    <w:rsid w:val="00FD7C09"/>
    <w:rsid w:val="00FE2ED6"/>
    <w:rsid w:val="00FE2F45"/>
    <w:rsid w:val="00FE3358"/>
    <w:rsid w:val="00FE3C0C"/>
    <w:rsid w:val="00FE4352"/>
    <w:rsid w:val="00FE43A3"/>
    <w:rsid w:val="00FE4854"/>
    <w:rsid w:val="00FE5264"/>
    <w:rsid w:val="00FE6013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B9FC8-357E-4D7F-9CB8-12C226C3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11514</TotalTime>
  <Pages>85</Pages>
  <Words>22608</Words>
  <Characters>128870</Characters>
  <Application>Microsoft Office Word</Application>
  <DocSecurity>0</DocSecurity>
  <Lines>1073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151176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prvoj izmeni budzeta za 2017</dc:title>
  <dc:subject/>
  <cp:keywords/>
  <dc:description/>
  <cp:lastModifiedBy>zeljkot</cp:lastModifiedBy>
  <cp:revision>277</cp:revision>
  <cp:lastPrinted>2016-12-20T10:44:00Z</cp:lastPrinted>
  <dcterms:created xsi:type="dcterms:W3CDTF">2015-12-04T11:44:00Z</dcterms:created>
  <dcterms:modified xsi:type="dcterms:W3CDTF">2017-04-28T06:31:00Z</dcterms:modified>
</cp:coreProperties>
</file>