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46" w:rsidRDefault="00086846">
      <w:pPr>
        <w:pStyle w:val="BodyText"/>
        <w:spacing w:before="10"/>
        <w:rPr>
          <w:sz w:val="20"/>
        </w:rPr>
      </w:pPr>
    </w:p>
    <w:p w:rsidR="002E172F" w:rsidRDefault="002E172F">
      <w:pPr>
        <w:pStyle w:val="BodyText"/>
        <w:spacing w:before="10"/>
        <w:rPr>
          <w:sz w:val="20"/>
        </w:rPr>
      </w:pPr>
    </w:p>
    <w:p w:rsidR="00086846" w:rsidRDefault="00972B85" w:rsidP="00EE0BE1">
      <w:pPr>
        <w:pStyle w:val="BodyText"/>
        <w:spacing w:line="276" w:lineRule="auto"/>
        <w:ind w:right="40" w:firstLine="720"/>
        <w:jc w:val="both"/>
      </w:pPr>
      <w:r>
        <w:t>Na osnovu člana 32. stav 1. ta</w:t>
      </w:r>
      <w:r w:rsidR="002E172F">
        <w:t>č</w:t>
      </w:r>
      <w:r>
        <w:t>ka 6.</w:t>
      </w:r>
      <w:r w:rsidR="00EE0BE1">
        <w:t xml:space="preserve"> </w:t>
      </w:r>
      <w:r>
        <w:t>Zakona o lokalnoj samoupravi (</w:t>
      </w:r>
      <w:r w:rsidR="00EE0BE1">
        <w:t>„</w:t>
      </w:r>
      <w:r>
        <w:t>Sl</w:t>
      </w:r>
      <w:r w:rsidR="002E172F">
        <w:t>užbeni</w:t>
      </w:r>
      <w:r>
        <w:t xml:space="preserve"> glasnik RS</w:t>
      </w:r>
      <w:r w:rsidR="00EE0BE1">
        <w:t>“</w:t>
      </w:r>
      <w:r>
        <w:t>, br. 129/2007, 83/2014 - dr. zakon, 101/2016 - dr. zakon i 47/2018), član 4. Zakona o komunalnim delatnostima (</w:t>
      </w:r>
      <w:r w:rsidR="00EE0BE1">
        <w:t>„</w:t>
      </w:r>
      <w:r>
        <w:t>Sl</w:t>
      </w:r>
      <w:r w:rsidR="002E172F">
        <w:t>užbeni</w:t>
      </w:r>
      <w:r>
        <w:t xml:space="preserve"> glasnik RS</w:t>
      </w:r>
      <w:r w:rsidR="00EE0BE1">
        <w:t>“</w:t>
      </w:r>
      <w:r>
        <w:t xml:space="preserve">, br. 88/2011 i 104/2016), člana 4. Zakona o sahranjivanju </w:t>
      </w:r>
      <w:r w:rsidR="00EE0BE1">
        <w:t>i</w:t>
      </w:r>
      <w:r>
        <w:t xml:space="preserve"> grobljima (</w:t>
      </w:r>
      <w:r w:rsidR="00EE0BE1">
        <w:t>„</w:t>
      </w:r>
      <w:r>
        <w:t>Sl</w:t>
      </w:r>
      <w:r w:rsidR="002E172F">
        <w:t>užbeni</w:t>
      </w:r>
      <w:r>
        <w:t xml:space="preserve"> </w:t>
      </w:r>
      <w:r w:rsidR="00EE0BE1">
        <w:t>g</w:t>
      </w:r>
      <w:r>
        <w:t>lasnik RS</w:t>
      </w:r>
      <w:r w:rsidR="00EE0BE1">
        <w:t>“</w:t>
      </w:r>
      <w:r>
        <w:t xml:space="preserve">, </w:t>
      </w:r>
      <w:r w:rsidR="00EE0BE1">
        <w:t>br</w:t>
      </w:r>
      <w:r>
        <w:t>.</w:t>
      </w:r>
      <w:r w:rsidR="00EE0BE1">
        <w:t xml:space="preserve"> </w:t>
      </w:r>
      <w:r>
        <w:t xml:space="preserve">20/77, 24/85, 6/89), člana 42. </w:t>
      </w:r>
      <w:r w:rsidR="002E172F">
        <w:t>s</w:t>
      </w:r>
      <w:r>
        <w:t>tav 1 tačka 8.</w:t>
      </w:r>
      <w:r w:rsidR="00EE0BE1">
        <w:t xml:space="preserve"> </w:t>
      </w:r>
      <w:r>
        <w:t>Statuta grada Novog Pazara (</w:t>
      </w:r>
      <w:r w:rsidR="00EE0BE1">
        <w:t>„</w:t>
      </w:r>
      <w:r>
        <w:t>Sl</w:t>
      </w:r>
      <w:r w:rsidR="002E172F">
        <w:t>užbeni</w:t>
      </w:r>
      <w:r>
        <w:t xml:space="preserve"> </w:t>
      </w:r>
      <w:r w:rsidR="00EE0BE1">
        <w:t>l</w:t>
      </w:r>
      <w:r>
        <w:t>ist grada Novog Pazara</w:t>
      </w:r>
      <w:r w:rsidR="00EE0BE1">
        <w:t>“</w:t>
      </w:r>
      <w:r>
        <w:t>, broj 8/2017), Skupština grada Novog Pazara na sednici</w:t>
      </w:r>
      <w:r>
        <w:rPr>
          <w:spacing w:val="-1"/>
        </w:rPr>
        <w:t xml:space="preserve"> </w:t>
      </w:r>
      <w:r w:rsidRPr="002E172F">
        <w:t>održanoj</w:t>
      </w:r>
      <w:r w:rsidR="002E172F" w:rsidRPr="002E172F">
        <w:t xml:space="preserve"> 8. jula 2019. </w:t>
      </w:r>
      <w:r w:rsidRPr="002E172F">
        <w:t>godine</w:t>
      </w:r>
      <w:r>
        <w:t xml:space="preserve">, </w:t>
      </w:r>
      <w:r w:rsidR="00EE0BE1">
        <w:t>donosi</w:t>
      </w:r>
    </w:p>
    <w:p w:rsidR="00086846" w:rsidRDefault="00086846">
      <w:pPr>
        <w:pStyle w:val="BodyText"/>
        <w:rPr>
          <w:sz w:val="26"/>
        </w:rPr>
      </w:pPr>
    </w:p>
    <w:p w:rsidR="00086846" w:rsidRDefault="00086846">
      <w:pPr>
        <w:pStyle w:val="BodyText"/>
        <w:spacing w:before="4"/>
        <w:rPr>
          <w:sz w:val="36"/>
        </w:rPr>
      </w:pPr>
    </w:p>
    <w:p w:rsidR="00EE0BE1" w:rsidRPr="002E172F" w:rsidRDefault="00972B85" w:rsidP="002E172F">
      <w:pPr>
        <w:pStyle w:val="BodyText"/>
        <w:ind w:right="40"/>
        <w:jc w:val="center"/>
        <w:rPr>
          <w:b/>
        </w:rPr>
      </w:pPr>
      <w:r w:rsidRPr="002E172F">
        <w:rPr>
          <w:b/>
        </w:rPr>
        <w:t xml:space="preserve">ODLUKA </w:t>
      </w:r>
    </w:p>
    <w:p w:rsidR="00086846" w:rsidRDefault="00972B85" w:rsidP="002E172F">
      <w:pPr>
        <w:pStyle w:val="BodyText"/>
        <w:ind w:right="40"/>
        <w:jc w:val="center"/>
      </w:pPr>
      <w:r w:rsidRPr="002E172F">
        <w:rPr>
          <w:b/>
        </w:rPr>
        <w:t>O PROŠIRENU GROBLJA U SELU KOVAČEVO U NOVOM PAZARU</w:t>
      </w:r>
      <w:r>
        <w:t xml:space="preserve"> </w:t>
      </w:r>
    </w:p>
    <w:p w:rsidR="00EE0BE1" w:rsidRDefault="00EE0BE1" w:rsidP="00EE0BE1">
      <w:pPr>
        <w:pStyle w:val="BodyText"/>
        <w:ind w:left="634" w:right="648"/>
        <w:jc w:val="center"/>
      </w:pPr>
    </w:p>
    <w:p w:rsidR="00EE0BE1" w:rsidRDefault="00EE0BE1" w:rsidP="00EE0BE1">
      <w:pPr>
        <w:pStyle w:val="BodyText"/>
        <w:ind w:left="634" w:right="648"/>
        <w:jc w:val="center"/>
      </w:pPr>
    </w:p>
    <w:p w:rsidR="00EE0BE1" w:rsidRPr="002E172F" w:rsidRDefault="00EE0BE1" w:rsidP="002E172F">
      <w:pPr>
        <w:pStyle w:val="BodyText"/>
        <w:ind w:right="40"/>
        <w:jc w:val="center"/>
        <w:rPr>
          <w:b/>
        </w:rPr>
      </w:pPr>
      <w:r w:rsidRPr="002E172F">
        <w:rPr>
          <w:b/>
        </w:rPr>
        <w:t>Član 1.</w:t>
      </w:r>
    </w:p>
    <w:p w:rsidR="00EE0BE1" w:rsidRDefault="00EE0BE1" w:rsidP="00EE0BE1">
      <w:pPr>
        <w:pStyle w:val="BodyText"/>
        <w:ind w:left="634" w:right="648"/>
        <w:jc w:val="center"/>
      </w:pPr>
    </w:p>
    <w:p w:rsidR="00086846" w:rsidRDefault="00972B85" w:rsidP="002E172F">
      <w:pPr>
        <w:pStyle w:val="BodyText"/>
        <w:spacing w:line="276" w:lineRule="exact"/>
        <w:ind w:firstLine="720"/>
        <w:jc w:val="both"/>
      </w:pPr>
      <w:r>
        <w:t>Proširuje se groblje u selu Kovačevo u Novom Pazaru.</w:t>
      </w:r>
    </w:p>
    <w:p w:rsidR="00EE0BE1" w:rsidRDefault="00EE0BE1" w:rsidP="00EE0BE1">
      <w:pPr>
        <w:pStyle w:val="BodyText"/>
        <w:spacing w:line="276" w:lineRule="exact"/>
        <w:ind w:firstLine="628"/>
        <w:jc w:val="both"/>
      </w:pPr>
    </w:p>
    <w:p w:rsidR="00086846" w:rsidRDefault="00086846">
      <w:pPr>
        <w:pStyle w:val="BodyText"/>
        <w:spacing w:before="10"/>
        <w:rPr>
          <w:sz w:val="20"/>
        </w:rPr>
      </w:pPr>
    </w:p>
    <w:p w:rsidR="00086846" w:rsidRPr="002E172F" w:rsidRDefault="00EE0BE1" w:rsidP="002E172F">
      <w:pPr>
        <w:pStyle w:val="BodyText"/>
        <w:ind w:right="40"/>
        <w:jc w:val="center"/>
        <w:rPr>
          <w:b/>
        </w:rPr>
      </w:pPr>
      <w:r w:rsidRPr="002E172F">
        <w:rPr>
          <w:b/>
        </w:rPr>
        <w:t>Član 2.</w:t>
      </w:r>
    </w:p>
    <w:p w:rsidR="00086846" w:rsidRDefault="00086846">
      <w:pPr>
        <w:pStyle w:val="BodyText"/>
        <w:spacing w:before="1"/>
        <w:rPr>
          <w:sz w:val="21"/>
        </w:rPr>
      </w:pPr>
    </w:p>
    <w:p w:rsidR="00086846" w:rsidRDefault="00972B85" w:rsidP="002E172F">
      <w:pPr>
        <w:pStyle w:val="BodyText"/>
        <w:spacing w:line="276" w:lineRule="auto"/>
        <w:ind w:right="40" w:firstLine="720"/>
        <w:jc w:val="both"/>
      </w:pPr>
      <w:r>
        <w:t>Seosko groblje koje se nalazi na kat. parceli broj 1362 KO Kovačevo u selu Kovačevo, MZ Šaronje u Novom Pazaru, koja je vlasništvo grada Novog Pazara, proširuje se na kat. parceli br. 1390 i 1391 KO Kovačevo, upisane u listu nepokretnosti br. 30 KO Kovačevo.</w:t>
      </w:r>
    </w:p>
    <w:p w:rsidR="00086846" w:rsidRDefault="00972B85" w:rsidP="002E172F">
      <w:pPr>
        <w:pStyle w:val="BodyText"/>
        <w:spacing w:before="200" w:line="276" w:lineRule="auto"/>
        <w:ind w:right="40" w:firstLine="720"/>
        <w:jc w:val="both"/>
      </w:pPr>
      <w:r>
        <w:t>Proširenje groblja se vrši na katastarskoj parceli broj: 1390 KO Kovačevo u površini od 2,59 ara od ukupne površine parcele koja iznosi 5, 62 ara i na katastarskoj parceli broj: 1391 KO Kovačevo u površini od 6,00 ari.</w:t>
      </w:r>
    </w:p>
    <w:p w:rsidR="00086846" w:rsidRDefault="00086846">
      <w:pPr>
        <w:pStyle w:val="BodyText"/>
        <w:spacing w:before="7"/>
        <w:rPr>
          <w:sz w:val="9"/>
        </w:rPr>
      </w:pPr>
    </w:p>
    <w:p w:rsidR="00086846" w:rsidRPr="002E172F" w:rsidRDefault="00EE0BE1" w:rsidP="00EE0BE1">
      <w:pPr>
        <w:pStyle w:val="BodyText"/>
        <w:spacing w:before="90"/>
        <w:ind w:right="40"/>
        <w:jc w:val="center"/>
        <w:rPr>
          <w:b/>
        </w:rPr>
      </w:pPr>
      <w:r w:rsidRPr="002E172F">
        <w:rPr>
          <w:b/>
        </w:rPr>
        <w:t>Član 3.</w:t>
      </w:r>
    </w:p>
    <w:p w:rsidR="00086846" w:rsidRDefault="00086846">
      <w:pPr>
        <w:pStyle w:val="BodyText"/>
        <w:spacing w:before="10"/>
        <w:rPr>
          <w:sz w:val="20"/>
        </w:rPr>
      </w:pPr>
    </w:p>
    <w:p w:rsidR="00086846" w:rsidRDefault="00972B85" w:rsidP="00EE0BE1">
      <w:pPr>
        <w:pStyle w:val="BodyText"/>
        <w:spacing w:line="278" w:lineRule="auto"/>
        <w:ind w:firstLine="720"/>
        <w:jc w:val="both"/>
      </w:pPr>
      <w:r>
        <w:t>Bliža prava i obaveze između grada Novog Pazara i vlasnika parcela biće regulisana posebnim ugovorom.</w:t>
      </w:r>
    </w:p>
    <w:p w:rsidR="00086846" w:rsidRDefault="00086846">
      <w:pPr>
        <w:pStyle w:val="BodyText"/>
        <w:spacing w:before="1"/>
        <w:rPr>
          <w:sz w:val="9"/>
        </w:rPr>
      </w:pPr>
    </w:p>
    <w:p w:rsidR="00086846" w:rsidRPr="002E172F" w:rsidRDefault="00EE0BE1" w:rsidP="00EE0BE1">
      <w:pPr>
        <w:pStyle w:val="BodyText"/>
        <w:spacing w:before="90"/>
        <w:ind w:right="40"/>
        <w:jc w:val="center"/>
        <w:rPr>
          <w:b/>
        </w:rPr>
      </w:pPr>
      <w:r w:rsidRPr="002E172F">
        <w:rPr>
          <w:b/>
        </w:rPr>
        <w:t>Član 4.</w:t>
      </w:r>
    </w:p>
    <w:p w:rsidR="00086846" w:rsidRDefault="00086846">
      <w:pPr>
        <w:pStyle w:val="BodyText"/>
        <w:spacing w:before="1"/>
        <w:rPr>
          <w:sz w:val="21"/>
        </w:rPr>
      </w:pPr>
    </w:p>
    <w:p w:rsidR="00086846" w:rsidRDefault="00972B85" w:rsidP="002E172F">
      <w:pPr>
        <w:pStyle w:val="BodyText"/>
        <w:spacing w:line="276" w:lineRule="auto"/>
        <w:ind w:firstLine="720"/>
        <w:jc w:val="both"/>
      </w:pPr>
      <w:r>
        <w:t>Ova Odluka stupa na snagu osmog dana od dana objavljivanja u “Službenom listu grada Novog Pazara”</w:t>
      </w:r>
    </w:p>
    <w:p w:rsidR="00086846" w:rsidRDefault="00086846">
      <w:pPr>
        <w:pStyle w:val="BodyText"/>
        <w:spacing w:before="8"/>
        <w:rPr>
          <w:sz w:val="9"/>
        </w:rPr>
      </w:pPr>
    </w:p>
    <w:p w:rsidR="00086846" w:rsidRPr="00EE0BE1" w:rsidRDefault="00972B85">
      <w:pPr>
        <w:pStyle w:val="BodyText"/>
        <w:spacing w:before="90"/>
        <w:ind w:left="628" w:right="647"/>
        <w:jc w:val="center"/>
        <w:rPr>
          <w:b/>
        </w:rPr>
      </w:pPr>
      <w:r w:rsidRPr="00EE0BE1">
        <w:rPr>
          <w:b/>
        </w:rPr>
        <w:t>SKUPŠTINA GRADA NOVOG PAZARA</w:t>
      </w:r>
    </w:p>
    <w:p w:rsidR="00086846" w:rsidRDefault="00086846">
      <w:pPr>
        <w:pStyle w:val="BodyText"/>
        <w:rPr>
          <w:sz w:val="26"/>
        </w:rPr>
      </w:pPr>
    </w:p>
    <w:p w:rsidR="00086846" w:rsidRDefault="00086846">
      <w:pPr>
        <w:pStyle w:val="BodyText"/>
        <w:rPr>
          <w:sz w:val="26"/>
        </w:rPr>
      </w:pPr>
    </w:p>
    <w:p w:rsidR="00086846" w:rsidRDefault="00972B85">
      <w:pPr>
        <w:pStyle w:val="BodyText"/>
        <w:spacing w:before="160"/>
        <w:ind w:left="100"/>
      </w:pPr>
      <w:r>
        <w:t>Broj:</w:t>
      </w:r>
      <w:r w:rsidR="008025D6">
        <w:t xml:space="preserve"> 352-211/19</w:t>
      </w:r>
    </w:p>
    <w:p w:rsidR="00086846" w:rsidRDefault="00972B85">
      <w:pPr>
        <w:pStyle w:val="BodyText"/>
        <w:tabs>
          <w:tab w:val="left" w:pos="3145"/>
        </w:tabs>
        <w:ind w:left="100"/>
      </w:pPr>
      <w:r>
        <w:t>U</w:t>
      </w:r>
      <w:r>
        <w:rPr>
          <w:spacing w:val="-1"/>
        </w:rPr>
        <w:t xml:space="preserve"> </w:t>
      </w:r>
      <w:r>
        <w:t>Novom Pazaru</w:t>
      </w:r>
      <w:r w:rsidRPr="002E172F">
        <w:t>,</w:t>
      </w:r>
      <w:r w:rsidR="002E172F" w:rsidRPr="002E172F">
        <w:t xml:space="preserve"> 8. jula </w:t>
      </w:r>
      <w:r>
        <w:t>201</w:t>
      </w:r>
      <w:r w:rsidR="00EE0BE1">
        <w:t>9</w:t>
      </w:r>
      <w:r>
        <w:t>.</w:t>
      </w:r>
      <w:r w:rsidR="00EE0BE1">
        <w:t xml:space="preserve"> </w:t>
      </w:r>
      <w:r>
        <w:t>godine</w:t>
      </w:r>
    </w:p>
    <w:p w:rsidR="00086846" w:rsidRDefault="00086846">
      <w:pPr>
        <w:pStyle w:val="BodyText"/>
        <w:rPr>
          <w:sz w:val="20"/>
        </w:rPr>
      </w:pPr>
    </w:p>
    <w:p w:rsidR="00086846" w:rsidRDefault="00EE0BE1" w:rsidP="00EE0BE1">
      <w:pPr>
        <w:pStyle w:val="BodyText"/>
        <w:spacing w:before="90"/>
        <w:ind w:right="118"/>
        <w:jc w:val="center"/>
      </w:pPr>
      <w:r>
        <w:rPr>
          <w:spacing w:val="-1"/>
        </w:rPr>
        <w:t xml:space="preserve">                                                                                             </w:t>
      </w:r>
      <w:r w:rsidR="00972B85">
        <w:rPr>
          <w:spacing w:val="-1"/>
        </w:rPr>
        <w:t>PREDSEDNICA</w:t>
      </w:r>
    </w:p>
    <w:p w:rsidR="00086846" w:rsidRDefault="00EE0BE1" w:rsidP="00EE0BE1">
      <w:pPr>
        <w:pStyle w:val="BodyText"/>
        <w:ind w:right="117"/>
        <w:jc w:val="center"/>
      </w:pPr>
      <w:r>
        <w:t xml:space="preserve">                                                                                            </w:t>
      </w:r>
      <w:r w:rsidR="00972B85">
        <w:t>Ifeta Radončić, dipl.</w:t>
      </w:r>
      <w:r w:rsidR="00972B85">
        <w:rPr>
          <w:spacing w:val="-3"/>
        </w:rPr>
        <w:t xml:space="preserve"> </w:t>
      </w:r>
      <w:r w:rsidR="00972B85">
        <w:t>ekon.</w:t>
      </w:r>
    </w:p>
    <w:sectPr w:rsidR="00086846" w:rsidSect="002E172F">
      <w:type w:val="continuous"/>
      <w:pgSz w:w="12240" w:h="15840"/>
      <w:pgMar w:top="560" w:right="132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93126"/>
    <w:multiLevelType w:val="hybridMultilevel"/>
    <w:tmpl w:val="5D60C8C2"/>
    <w:lvl w:ilvl="0" w:tplc="5558A902">
      <w:start w:val="1"/>
      <w:numFmt w:val="upperRoman"/>
      <w:lvlText w:val="%1"/>
      <w:lvlJc w:val="left"/>
      <w:pPr>
        <w:ind w:left="237" w:hanging="1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hr-HR" w:bidi="hr-HR"/>
      </w:rPr>
    </w:lvl>
    <w:lvl w:ilvl="1" w:tplc="230E58E6">
      <w:numFmt w:val="bullet"/>
      <w:lvlText w:val="•"/>
      <w:lvlJc w:val="left"/>
      <w:pPr>
        <w:ind w:left="1174" w:hanging="137"/>
      </w:pPr>
      <w:rPr>
        <w:rFonts w:hint="default"/>
        <w:lang w:val="hr-HR" w:eastAsia="hr-HR" w:bidi="hr-HR"/>
      </w:rPr>
    </w:lvl>
    <w:lvl w:ilvl="2" w:tplc="F0F6B146">
      <w:numFmt w:val="bullet"/>
      <w:lvlText w:val="•"/>
      <w:lvlJc w:val="left"/>
      <w:pPr>
        <w:ind w:left="2108" w:hanging="137"/>
      </w:pPr>
      <w:rPr>
        <w:rFonts w:hint="default"/>
        <w:lang w:val="hr-HR" w:eastAsia="hr-HR" w:bidi="hr-HR"/>
      </w:rPr>
    </w:lvl>
    <w:lvl w:ilvl="3" w:tplc="4F1403BC">
      <w:numFmt w:val="bullet"/>
      <w:lvlText w:val="•"/>
      <w:lvlJc w:val="left"/>
      <w:pPr>
        <w:ind w:left="3042" w:hanging="137"/>
      </w:pPr>
      <w:rPr>
        <w:rFonts w:hint="default"/>
        <w:lang w:val="hr-HR" w:eastAsia="hr-HR" w:bidi="hr-HR"/>
      </w:rPr>
    </w:lvl>
    <w:lvl w:ilvl="4" w:tplc="9380177A">
      <w:numFmt w:val="bullet"/>
      <w:lvlText w:val="•"/>
      <w:lvlJc w:val="left"/>
      <w:pPr>
        <w:ind w:left="3976" w:hanging="137"/>
      </w:pPr>
      <w:rPr>
        <w:rFonts w:hint="default"/>
        <w:lang w:val="hr-HR" w:eastAsia="hr-HR" w:bidi="hr-HR"/>
      </w:rPr>
    </w:lvl>
    <w:lvl w:ilvl="5" w:tplc="07E2D24A">
      <w:numFmt w:val="bullet"/>
      <w:lvlText w:val="•"/>
      <w:lvlJc w:val="left"/>
      <w:pPr>
        <w:ind w:left="4910" w:hanging="137"/>
      </w:pPr>
      <w:rPr>
        <w:rFonts w:hint="default"/>
        <w:lang w:val="hr-HR" w:eastAsia="hr-HR" w:bidi="hr-HR"/>
      </w:rPr>
    </w:lvl>
    <w:lvl w:ilvl="6" w:tplc="114E2C96">
      <w:numFmt w:val="bullet"/>
      <w:lvlText w:val="•"/>
      <w:lvlJc w:val="left"/>
      <w:pPr>
        <w:ind w:left="5844" w:hanging="137"/>
      </w:pPr>
      <w:rPr>
        <w:rFonts w:hint="default"/>
        <w:lang w:val="hr-HR" w:eastAsia="hr-HR" w:bidi="hr-HR"/>
      </w:rPr>
    </w:lvl>
    <w:lvl w:ilvl="7" w:tplc="D3FAB3A8">
      <w:numFmt w:val="bullet"/>
      <w:lvlText w:val="•"/>
      <w:lvlJc w:val="left"/>
      <w:pPr>
        <w:ind w:left="6778" w:hanging="137"/>
      </w:pPr>
      <w:rPr>
        <w:rFonts w:hint="default"/>
        <w:lang w:val="hr-HR" w:eastAsia="hr-HR" w:bidi="hr-HR"/>
      </w:rPr>
    </w:lvl>
    <w:lvl w:ilvl="8" w:tplc="AAB68FCE">
      <w:numFmt w:val="bullet"/>
      <w:lvlText w:val="•"/>
      <w:lvlJc w:val="left"/>
      <w:pPr>
        <w:ind w:left="7712" w:hanging="137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6846"/>
    <w:rsid w:val="00086846"/>
    <w:rsid w:val="002E172F"/>
    <w:rsid w:val="008025D6"/>
    <w:rsid w:val="00972B85"/>
    <w:rsid w:val="009F2F1E"/>
    <w:rsid w:val="00EE0BE1"/>
    <w:rsid w:val="00F5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86846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8684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086846"/>
    <w:pPr>
      <w:spacing w:before="161"/>
      <w:ind w:left="237" w:hanging="217"/>
    </w:pPr>
  </w:style>
  <w:style w:type="paragraph" w:customStyle="1" w:styleId="TableParagraph">
    <w:name w:val="Table Paragraph"/>
    <w:basedOn w:val="Normal"/>
    <w:uiPriority w:val="1"/>
    <w:qFormat/>
    <w:rsid w:val="00086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Esad Mahmutovic</dc:creator>
  <cp:lastModifiedBy>esadm</cp:lastModifiedBy>
  <cp:revision>4</cp:revision>
  <cp:lastPrinted>2019-07-11T08:48:00Z</cp:lastPrinted>
  <dcterms:created xsi:type="dcterms:W3CDTF">2019-07-08T12:41:00Z</dcterms:created>
  <dcterms:modified xsi:type="dcterms:W3CDTF">2019-07-11T08:49:00Z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LastSaved">
    <vt:filetime>2019-07-02T00:00:00Z</vt:filetime>
  </property>
</Properties>
</file>